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60" w:rsidRPr="002643A0" w:rsidRDefault="00373A60" w:rsidP="00373A60">
      <w:pPr>
        <w:pStyle w:val="a3"/>
        <w:spacing w:before="0" w:beforeAutospacing="0" w:after="0" w:afterAutospacing="0"/>
        <w:jc w:val="center"/>
        <w:rPr>
          <w:rStyle w:val="a4"/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ПРАВИЛА ПРЕДСТАВЛЕНИЯ РУКОПИСЕЙ В ЖУРНАЛ «МИНЕРАЛОГИЯ»</w:t>
      </w:r>
    </w:p>
    <w:p w:rsidR="00373A60" w:rsidRPr="002643A0" w:rsidRDefault="00373A60" w:rsidP="00373A60">
      <w:pPr>
        <w:pStyle w:val="a3"/>
        <w:spacing w:before="0" w:beforeAutospacing="0" w:after="0" w:afterAutospacing="0"/>
        <w:jc w:val="center"/>
        <w:rPr>
          <w:color w:val="596690"/>
          <w:sz w:val="27"/>
          <w:szCs w:val="27"/>
        </w:rPr>
      </w:pP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1. Общие положения</w:t>
      </w:r>
      <w:r>
        <w:rPr>
          <w:color w:val="596690"/>
          <w:sz w:val="27"/>
          <w:szCs w:val="27"/>
        </w:rPr>
        <w:t>. Редакционная коллегия научного журнала «Минералогия» руководствуется международными этическими правилами научных публикаций, включающими: порядочность, конфиденциальность, учёт возможных конфликтов интересов и др. В своей деятельности Редакция следует рекомендациям Комитета по этике научных публикаций (</w:t>
      </w:r>
      <w:proofErr w:type="spellStart"/>
      <w:r>
        <w:rPr>
          <w:color w:val="596690"/>
          <w:sz w:val="27"/>
          <w:szCs w:val="27"/>
        </w:rPr>
        <w:t>Committee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on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Publication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Ethics</w:t>
      </w:r>
      <w:proofErr w:type="spellEnd"/>
      <w:r>
        <w:rPr>
          <w:color w:val="596690"/>
          <w:sz w:val="27"/>
          <w:szCs w:val="27"/>
        </w:rPr>
        <w:t>), а также опирается на опыт авторитетных международных журналов и издательств. 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Редакция устанавливает процедуру проведения рецензирования представленных к опубликованию материалов. Редакция гарантирует проведение независимого рецензирования материалов способом, позволяющим обеспечить честность и объективность высказывания относительно научной ценности предполагаемой к публикации статьи.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proofErr w:type="gramStart"/>
      <w:r>
        <w:rPr>
          <w:color w:val="596690"/>
          <w:sz w:val="27"/>
          <w:szCs w:val="27"/>
        </w:rPr>
        <w:t>В журнале «Минералогия» печатаются оригинальные статьи, краткие сообщения, обзоры, дискуссии, рецензии, хроники текущих событий (выставок, конференций, юбилеев и т.п.), относящиеся к разным областям минералогии.</w:t>
      </w:r>
      <w:proofErr w:type="gramEnd"/>
      <w:r>
        <w:rPr>
          <w:color w:val="596690"/>
          <w:sz w:val="27"/>
          <w:szCs w:val="27"/>
        </w:rPr>
        <w:t xml:space="preserve"> Журнал следует терминологии и номенклатуре минералов, принятой Международной минералогической ассоциацией (ММА). Статьи с описанием новых минералов должны пройти апробацию в Комиссии по новым минералам и названиям минералов ММА.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2. Объём статьи</w:t>
      </w:r>
      <w:r>
        <w:rPr>
          <w:color w:val="596690"/>
          <w:sz w:val="27"/>
          <w:szCs w:val="27"/>
        </w:rPr>
        <w:t xml:space="preserve"> (включая список литературы, рисунки и таблицы) – до 1 </w:t>
      </w:r>
      <w:proofErr w:type="spellStart"/>
      <w:r>
        <w:rPr>
          <w:color w:val="596690"/>
          <w:sz w:val="27"/>
          <w:szCs w:val="27"/>
        </w:rPr>
        <w:t>печ</w:t>
      </w:r>
      <w:proofErr w:type="spellEnd"/>
      <w:r>
        <w:rPr>
          <w:color w:val="596690"/>
          <w:sz w:val="27"/>
          <w:szCs w:val="27"/>
        </w:rPr>
        <w:t xml:space="preserve">. листа (до 22 страниц, из расчёта 1800 знаков на странице, включая рисунки из расчёта 1 рисунок 10 × 15 см = 1000 знаков). Обзоры до 2 </w:t>
      </w:r>
      <w:proofErr w:type="spellStart"/>
      <w:r>
        <w:rPr>
          <w:color w:val="596690"/>
          <w:sz w:val="27"/>
          <w:szCs w:val="27"/>
        </w:rPr>
        <w:t>печ</w:t>
      </w:r>
      <w:proofErr w:type="spellEnd"/>
      <w:r>
        <w:rPr>
          <w:color w:val="596690"/>
          <w:sz w:val="27"/>
          <w:szCs w:val="27"/>
        </w:rPr>
        <w:t xml:space="preserve">. листов. Краткие сообщения – до 0.5 </w:t>
      </w:r>
      <w:proofErr w:type="spellStart"/>
      <w:r>
        <w:rPr>
          <w:color w:val="596690"/>
          <w:sz w:val="27"/>
          <w:szCs w:val="27"/>
        </w:rPr>
        <w:t>печ</w:t>
      </w:r>
      <w:proofErr w:type="spellEnd"/>
      <w:r>
        <w:rPr>
          <w:color w:val="596690"/>
          <w:sz w:val="27"/>
          <w:szCs w:val="27"/>
        </w:rPr>
        <w:t>. листа. Статьи, поступившие в Редакцию, рецензируются. По заключению Рецензента статья может быть принята, отклонена или направлена авторам на доработку. Редакция может рекомендовать сократить объём статьи, а также, при необходимости, подвергать литературной правке. Датой поступления статьи в журнал считается поступление её в окончательном виде. Макет принятой статьи высылается авторам для проверки (допустимы лишь незначительные исправления по сравнению с макетом).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Статьи следует направлять в Редакцию по электронной почте:</w:t>
      </w:r>
      <w:r>
        <w:rPr>
          <w:rStyle w:val="a4"/>
          <w:color w:val="596690"/>
          <w:sz w:val="27"/>
          <w:szCs w:val="27"/>
        </w:rPr>
        <w:t> journal@mineralogy.ru</w:t>
      </w:r>
      <w:r>
        <w:rPr>
          <w:color w:val="596690"/>
          <w:sz w:val="27"/>
          <w:szCs w:val="27"/>
        </w:rPr>
        <w:t>. К статье прилагается акт экспертизы (PDF-файл). </w:t>
      </w:r>
      <w:r>
        <w:rPr>
          <w:rStyle w:val="a4"/>
          <w:color w:val="596690"/>
          <w:sz w:val="27"/>
          <w:szCs w:val="27"/>
        </w:rPr>
        <w:t>Материалы статьи должны быть заархивированы в один файл или предоставлена ссылка для скачивания</w:t>
      </w:r>
      <w:r>
        <w:rPr>
          <w:color w:val="596690"/>
          <w:sz w:val="27"/>
          <w:szCs w:val="27"/>
        </w:rPr>
        <w:t>.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3. Требования к оформлению текста</w:t>
      </w:r>
      <w:r>
        <w:rPr>
          <w:color w:val="596690"/>
          <w:sz w:val="27"/>
          <w:szCs w:val="27"/>
        </w:rPr>
        <w:t xml:space="preserve">. Статья представляется в редакторе MS </w:t>
      </w:r>
      <w:proofErr w:type="spellStart"/>
      <w:r>
        <w:rPr>
          <w:color w:val="596690"/>
          <w:sz w:val="27"/>
          <w:szCs w:val="27"/>
        </w:rPr>
        <w:t>Word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for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Windows</w:t>
      </w:r>
      <w:proofErr w:type="spellEnd"/>
      <w:r>
        <w:rPr>
          <w:color w:val="596690"/>
          <w:sz w:val="27"/>
          <w:szCs w:val="27"/>
        </w:rPr>
        <w:t xml:space="preserve"> (</w:t>
      </w:r>
      <w:r>
        <w:rPr>
          <w:rStyle w:val="a4"/>
          <w:color w:val="596690"/>
          <w:sz w:val="27"/>
          <w:szCs w:val="27"/>
        </w:rPr>
        <w:t>.</w:t>
      </w:r>
      <w:proofErr w:type="spellStart"/>
      <w:r>
        <w:rPr>
          <w:rStyle w:val="a4"/>
          <w:color w:val="596690"/>
          <w:sz w:val="27"/>
          <w:szCs w:val="27"/>
        </w:rPr>
        <w:t>doc</w:t>
      </w:r>
      <w:proofErr w:type="spellEnd"/>
      <w:r>
        <w:rPr>
          <w:color w:val="596690"/>
          <w:sz w:val="27"/>
          <w:szCs w:val="27"/>
        </w:rPr>
        <w:t>, а не .</w:t>
      </w:r>
      <w:proofErr w:type="spellStart"/>
      <w:r>
        <w:rPr>
          <w:color w:val="596690"/>
          <w:sz w:val="27"/>
          <w:szCs w:val="27"/>
        </w:rPr>
        <w:t>docx</w:t>
      </w:r>
      <w:proofErr w:type="spellEnd"/>
      <w:r>
        <w:rPr>
          <w:color w:val="596690"/>
          <w:sz w:val="27"/>
          <w:szCs w:val="27"/>
        </w:rPr>
        <w:t xml:space="preserve">), шрифт </w:t>
      </w:r>
      <w:proofErr w:type="spellStart"/>
      <w:r>
        <w:rPr>
          <w:color w:val="596690"/>
          <w:sz w:val="27"/>
          <w:szCs w:val="27"/>
        </w:rPr>
        <w:t>Times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New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Roman</w:t>
      </w:r>
      <w:proofErr w:type="spellEnd"/>
      <w:r>
        <w:rPr>
          <w:color w:val="596690"/>
          <w:sz w:val="27"/>
          <w:szCs w:val="27"/>
        </w:rPr>
        <w:t xml:space="preserve">, 12 кегль, через 1.5 интервала, выравнивание по ширине, без переноса, отступ абзаца 0.63 см. В начале статьи указываются индексы УДК. </w:t>
      </w:r>
      <w:proofErr w:type="gramStart"/>
      <w:r>
        <w:rPr>
          <w:color w:val="596690"/>
          <w:sz w:val="27"/>
          <w:szCs w:val="27"/>
        </w:rPr>
        <w:t>Название статьи, фамилии авторов, аннотация, подписи к рисункам, названия таблиц и примечаний даются на русском и английском языках (название статьи – прописными буквами полужирным шрифтом, авторов – строчными полужирным, организаций – строчными </w:t>
      </w:r>
      <w:r>
        <w:rPr>
          <w:rStyle w:val="a5"/>
          <w:color w:val="596690"/>
          <w:sz w:val="27"/>
          <w:szCs w:val="27"/>
        </w:rPr>
        <w:t>курсивом</w:t>
      </w:r>
      <w:r>
        <w:rPr>
          <w:color w:val="596690"/>
          <w:sz w:val="27"/>
          <w:szCs w:val="27"/>
        </w:rPr>
        <w:t>).</w:t>
      </w:r>
      <w:proofErr w:type="gramEnd"/>
      <w:r>
        <w:rPr>
          <w:color w:val="596690"/>
          <w:sz w:val="27"/>
          <w:szCs w:val="27"/>
        </w:rPr>
        <w:t xml:space="preserve"> Рекомендуется структурирование статьи с возможными подзаголовками (введение, материалы и методы исследований, геология района </w:t>
      </w:r>
      <w:r>
        <w:rPr>
          <w:color w:val="596690"/>
          <w:sz w:val="27"/>
          <w:szCs w:val="27"/>
        </w:rPr>
        <w:lastRenderedPageBreak/>
        <w:t xml:space="preserve">или участка, ассоциации и характеристика минералов, обсуждение результатов и выводы); подзаголовки выделяются полужирным шрифтом и центрируются. Ссылки на рисунки и таблицы даются в круглых скобках: (рис. 1), (табл. 3), а на </w:t>
      </w:r>
      <w:proofErr w:type="spellStart"/>
      <w:r>
        <w:rPr>
          <w:color w:val="596690"/>
          <w:sz w:val="27"/>
          <w:szCs w:val="27"/>
        </w:rPr>
        <w:t>литерат</w:t>
      </w:r>
      <w:proofErr w:type="gramStart"/>
      <w:r>
        <w:rPr>
          <w:color w:val="596690"/>
          <w:sz w:val="27"/>
          <w:szCs w:val="27"/>
        </w:rPr>
        <w:t>ypy</w:t>
      </w:r>
      <w:proofErr w:type="spellEnd"/>
      <w:proofErr w:type="gramEnd"/>
      <w:r>
        <w:rPr>
          <w:color w:val="596690"/>
          <w:sz w:val="27"/>
          <w:szCs w:val="27"/>
        </w:rPr>
        <w:t xml:space="preserve"> – по фамилии первого автора (Иванов и др., 2015). Иностранные фамилии, упоминаемые в тексте, приводятся в русской транскрипции: «...по данным Р. Германа с соавторами (</w:t>
      </w:r>
      <w:proofErr w:type="spellStart"/>
      <w:r>
        <w:rPr>
          <w:color w:val="596690"/>
          <w:sz w:val="27"/>
          <w:szCs w:val="27"/>
        </w:rPr>
        <w:t>Herman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et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al</w:t>
      </w:r>
      <w:proofErr w:type="spellEnd"/>
      <w:r>
        <w:rPr>
          <w:color w:val="596690"/>
          <w:sz w:val="27"/>
          <w:szCs w:val="27"/>
        </w:rPr>
        <w:t>., 2016)». 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 xml:space="preserve">Для формул минералов указывается способ расчёта (О = 6, или </w:t>
      </w:r>
      <w:proofErr w:type="spellStart"/>
      <w:r>
        <w:rPr>
          <w:color w:val="596690"/>
          <w:sz w:val="27"/>
          <w:szCs w:val="27"/>
        </w:rPr>
        <w:t>Si</w:t>
      </w:r>
      <w:proofErr w:type="spellEnd"/>
      <w:r>
        <w:rPr>
          <w:color w:val="596690"/>
          <w:sz w:val="27"/>
          <w:szCs w:val="27"/>
        </w:rPr>
        <w:t xml:space="preserve"> = 4, или др.). В тексте для коэффициентов атомов в формулах рекомендуется сокращение </w:t>
      </w:r>
      <w:proofErr w:type="spellStart"/>
      <w:r>
        <w:rPr>
          <w:color w:val="596690"/>
          <w:sz w:val="27"/>
          <w:szCs w:val="27"/>
        </w:rPr>
        <w:t>к.а.ф</w:t>
      </w:r>
      <w:proofErr w:type="spellEnd"/>
      <w:r>
        <w:rPr>
          <w:color w:val="596690"/>
          <w:sz w:val="27"/>
          <w:szCs w:val="27"/>
        </w:rPr>
        <w:t>. (</w:t>
      </w:r>
      <w:proofErr w:type="spellStart"/>
      <w:r>
        <w:rPr>
          <w:color w:val="596690"/>
          <w:sz w:val="27"/>
          <w:szCs w:val="27"/>
        </w:rPr>
        <w:t>f.u</w:t>
      </w:r>
      <w:proofErr w:type="spellEnd"/>
      <w:r>
        <w:rPr>
          <w:color w:val="596690"/>
          <w:sz w:val="27"/>
          <w:szCs w:val="27"/>
        </w:rPr>
        <w:t xml:space="preserve">.). При наборе формул можно использовать редактор </w:t>
      </w:r>
      <w:proofErr w:type="spellStart"/>
      <w:r>
        <w:rPr>
          <w:color w:val="596690"/>
          <w:sz w:val="27"/>
          <w:szCs w:val="27"/>
        </w:rPr>
        <w:t>Microsoft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Equation</w:t>
      </w:r>
      <w:proofErr w:type="spellEnd"/>
      <w:r>
        <w:rPr>
          <w:color w:val="596690"/>
          <w:sz w:val="27"/>
          <w:szCs w:val="27"/>
        </w:rPr>
        <w:t>. Прямым шрифтом набираются символы химических элементов и формулы минералов, </w:t>
      </w:r>
      <w:r>
        <w:rPr>
          <w:rStyle w:val="a5"/>
          <w:color w:val="596690"/>
          <w:sz w:val="27"/>
          <w:szCs w:val="27"/>
        </w:rPr>
        <w:t>курсивом</w:t>
      </w:r>
      <w:r>
        <w:rPr>
          <w:color w:val="596690"/>
          <w:sz w:val="27"/>
          <w:szCs w:val="27"/>
        </w:rPr>
        <w:t> — буквенные символы точечных классов симметрии.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 xml:space="preserve">Десятичные дроби приводятся с точкой (0.98; 1.45 и др.). Для обозначения отрицательных индексов, инверсионных осей и центра инверсии используется черта над символом из редактора </w:t>
      </w:r>
      <w:proofErr w:type="spellStart"/>
      <w:r>
        <w:rPr>
          <w:color w:val="596690"/>
          <w:sz w:val="27"/>
          <w:szCs w:val="27"/>
        </w:rPr>
        <w:t>Microsoft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Equation</w:t>
      </w:r>
      <w:proofErr w:type="spellEnd"/>
      <w:r>
        <w:rPr>
          <w:color w:val="596690"/>
          <w:sz w:val="27"/>
          <w:szCs w:val="27"/>
        </w:rPr>
        <w:t xml:space="preserve">. Все аббревиатуры должны быть расшифрованы при первом упоминании. </w:t>
      </w:r>
      <w:proofErr w:type="gramStart"/>
      <w:r>
        <w:rPr>
          <w:color w:val="596690"/>
          <w:sz w:val="27"/>
          <w:szCs w:val="27"/>
        </w:rPr>
        <w:t>Не допускается сокращение слов в тексте, кроме общеупотребительных (мас. %; рис. 1; табл. 2; ан. 5; меры длины и веса).</w:t>
      </w:r>
      <w:proofErr w:type="gramEnd"/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4. Требования к иллюстрациям.</w:t>
      </w:r>
      <w:r>
        <w:rPr>
          <w:color w:val="596690"/>
          <w:sz w:val="27"/>
          <w:szCs w:val="27"/>
        </w:rPr>
        <w:t xml:space="preserve"> Иллюстрации представляются в виде отдельных файлов в формате </w:t>
      </w:r>
      <w:proofErr w:type="spellStart"/>
      <w:r>
        <w:rPr>
          <w:color w:val="596690"/>
          <w:sz w:val="27"/>
          <w:szCs w:val="27"/>
        </w:rPr>
        <w:t>Tiff</w:t>
      </w:r>
      <w:proofErr w:type="spellEnd"/>
      <w:r>
        <w:rPr>
          <w:color w:val="596690"/>
          <w:sz w:val="27"/>
          <w:szCs w:val="27"/>
        </w:rPr>
        <w:t xml:space="preserve"> или </w:t>
      </w:r>
      <w:proofErr w:type="spellStart"/>
      <w:r>
        <w:rPr>
          <w:color w:val="596690"/>
          <w:sz w:val="27"/>
          <w:szCs w:val="27"/>
        </w:rPr>
        <w:t>Jpeg</w:t>
      </w:r>
      <w:proofErr w:type="spellEnd"/>
      <w:r>
        <w:rPr>
          <w:color w:val="596690"/>
          <w:sz w:val="27"/>
          <w:szCs w:val="27"/>
        </w:rPr>
        <w:t xml:space="preserve"> (SMYK – для цветных изображений, </w:t>
      </w:r>
      <w:proofErr w:type="spellStart"/>
      <w:r>
        <w:rPr>
          <w:color w:val="596690"/>
          <w:sz w:val="27"/>
          <w:szCs w:val="27"/>
        </w:rPr>
        <w:t>Grayscale</w:t>
      </w:r>
      <w:proofErr w:type="spellEnd"/>
      <w:r>
        <w:rPr>
          <w:color w:val="596690"/>
          <w:sz w:val="27"/>
          <w:szCs w:val="27"/>
        </w:rPr>
        <w:t xml:space="preserve"> – для чёрно-белых) или </w:t>
      </w:r>
      <w:proofErr w:type="spellStart"/>
      <w:r>
        <w:rPr>
          <w:color w:val="596690"/>
          <w:sz w:val="27"/>
          <w:szCs w:val="27"/>
        </w:rPr>
        <w:t>Corel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Draw</w:t>
      </w:r>
      <w:proofErr w:type="spellEnd"/>
      <w:r>
        <w:rPr>
          <w:color w:val="596690"/>
          <w:sz w:val="27"/>
          <w:szCs w:val="27"/>
        </w:rPr>
        <w:t xml:space="preserve"> не выше 14 версии, с разрешением 300 </w:t>
      </w:r>
      <w:proofErr w:type="spellStart"/>
      <w:r>
        <w:rPr>
          <w:color w:val="596690"/>
          <w:sz w:val="27"/>
          <w:szCs w:val="27"/>
        </w:rPr>
        <w:t>dpi</w:t>
      </w:r>
      <w:proofErr w:type="spellEnd"/>
      <w:r>
        <w:rPr>
          <w:color w:val="596690"/>
          <w:sz w:val="27"/>
          <w:szCs w:val="27"/>
        </w:rPr>
        <w:t xml:space="preserve"> (не более 18 ×24 см). Объекты исследований желательно показывать на картах-схемах с указанием географических координат. На иллюстрациях указывается линейный масштаб (</w:t>
      </w:r>
      <w:proofErr w:type="gramStart"/>
      <w:r>
        <w:rPr>
          <w:color w:val="596690"/>
          <w:sz w:val="27"/>
          <w:szCs w:val="27"/>
        </w:rPr>
        <w:t>км</w:t>
      </w:r>
      <w:proofErr w:type="gramEnd"/>
      <w:r>
        <w:rPr>
          <w:color w:val="596690"/>
          <w:sz w:val="27"/>
          <w:szCs w:val="27"/>
        </w:rPr>
        <w:t xml:space="preserve">, м, см, мм, </w:t>
      </w:r>
      <w:proofErr w:type="spellStart"/>
      <w:r>
        <w:rPr>
          <w:color w:val="596690"/>
          <w:sz w:val="27"/>
          <w:szCs w:val="27"/>
        </w:rPr>
        <w:t>μm</w:t>
      </w:r>
      <w:proofErr w:type="spellEnd"/>
      <w:r>
        <w:rPr>
          <w:color w:val="596690"/>
          <w:sz w:val="27"/>
          <w:szCs w:val="27"/>
        </w:rPr>
        <w:t xml:space="preserve">). Величина образцов на фото указывается в подписи к рисунку. </w:t>
      </w:r>
      <w:proofErr w:type="gramStart"/>
      <w:r>
        <w:rPr>
          <w:color w:val="596690"/>
          <w:sz w:val="27"/>
          <w:szCs w:val="27"/>
        </w:rPr>
        <w:t xml:space="preserve">Все надписи на рисунках приводятся шрифтом </w:t>
      </w:r>
      <w:proofErr w:type="spellStart"/>
      <w:r>
        <w:rPr>
          <w:color w:val="596690"/>
          <w:sz w:val="27"/>
          <w:szCs w:val="27"/>
        </w:rPr>
        <w:t>Arial</w:t>
      </w:r>
      <w:proofErr w:type="spellEnd"/>
      <w:r>
        <w:rPr>
          <w:color w:val="596690"/>
          <w:sz w:val="27"/>
          <w:szCs w:val="27"/>
        </w:rPr>
        <w:t xml:space="preserve"> или </w:t>
      </w:r>
      <w:proofErr w:type="spellStart"/>
      <w:r>
        <w:rPr>
          <w:color w:val="596690"/>
          <w:sz w:val="27"/>
          <w:szCs w:val="27"/>
        </w:rPr>
        <w:t>Times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New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Roman</w:t>
      </w:r>
      <w:proofErr w:type="spellEnd"/>
      <w:r>
        <w:rPr>
          <w:color w:val="596690"/>
          <w:sz w:val="27"/>
          <w:szCs w:val="27"/>
        </w:rPr>
        <w:t xml:space="preserve"> (для минералов – латиницей, например:</w:t>
      </w:r>
      <w:proofErr w:type="gramEnd"/>
      <w:r>
        <w:rPr>
          <w:color w:val="596690"/>
          <w:sz w:val="27"/>
          <w:szCs w:val="27"/>
        </w:rPr>
        <w:t xml:space="preserve"> </w:t>
      </w:r>
      <w:proofErr w:type="gramStart"/>
      <w:r>
        <w:rPr>
          <w:color w:val="596690"/>
          <w:sz w:val="27"/>
          <w:szCs w:val="27"/>
        </w:rPr>
        <w:t xml:space="preserve">Q, </w:t>
      </w:r>
      <w:proofErr w:type="spellStart"/>
      <w:r>
        <w:rPr>
          <w:color w:val="596690"/>
          <w:sz w:val="27"/>
          <w:szCs w:val="27"/>
        </w:rPr>
        <w:t>Ab</w:t>
      </w:r>
      <w:proofErr w:type="spellEnd"/>
      <w:r>
        <w:rPr>
          <w:color w:val="596690"/>
          <w:sz w:val="27"/>
          <w:szCs w:val="27"/>
        </w:rPr>
        <w:t xml:space="preserve">, </w:t>
      </w:r>
      <w:proofErr w:type="spellStart"/>
      <w:r>
        <w:rPr>
          <w:color w:val="596690"/>
          <w:sz w:val="27"/>
          <w:szCs w:val="27"/>
        </w:rPr>
        <w:t>Px</w:t>
      </w:r>
      <w:proofErr w:type="spellEnd"/>
      <w:r>
        <w:rPr>
          <w:color w:val="596690"/>
          <w:sz w:val="27"/>
          <w:szCs w:val="27"/>
        </w:rPr>
        <w:t xml:space="preserve">  и др.).</w:t>
      </w:r>
      <w:proofErr w:type="gramEnd"/>
      <w:r>
        <w:rPr>
          <w:color w:val="596690"/>
          <w:sz w:val="27"/>
          <w:szCs w:val="27"/>
        </w:rPr>
        <w:t xml:space="preserve"> Отдельные кадры на групповом рисунке маркируются кириллицей курсивом (а, </w:t>
      </w:r>
      <w:proofErr w:type="gramStart"/>
      <w:r>
        <w:rPr>
          <w:color w:val="596690"/>
          <w:sz w:val="27"/>
          <w:szCs w:val="27"/>
        </w:rPr>
        <w:t>б</w:t>
      </w:r>
      <w:proofErr w:type="gramEnd"/>
      <w:r>
        <w:rPr>
          <w:color w:val="596690"/>
          <w:sz w:val="27"/>
          <w:szCs w:val="27"/>
        </w:rPr>
        <w:t xml:space="preserve">, в, г); в тексте указывается (рис. 1а и т.д.) Ссылки и фотографии, взятые из сети </w:t>
      </w:r>
      <w:proofErr w:type="spellStart"/>
      <w:r>
        <w:rPr>
          <w:color w:val="596690"/>
          <w:sz w:val="27"/>
          <w:szCs w:val="27"/>
        </w:rPr>
        <w:t>Internet</w:t>
      </w:r>
      <w:proofErr w:type="spellEnd"/>
      <w:r>
        <w:rPr>
          <w:color w:val="596690"/>
          <w:sz w:val="27"/>
          <w:szCs w:val="27"/>
        </w:rPr>
        <w:t>, должны сопровождаться указанием источника цитирования.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5. Оформление таблиц.</w:t>
      </w:r>
      <w:r>
        <w:rPr>
          <w:color w:val="596690"/>
          <w:sz w:val="27"/>
          <w:szCs w:val="27"/>
        </w:rPr>
        <w:t xml:space="preserve"> Таблицы прилагаются в отдельном файле. Формат таблиц не более 18 × 24 см (включая Примечания), шрифт 10 </w:t>
      </w:r>
      <w:proofErr w:type="spellStart"/>
      <w:r>
        <w:rPr>
          <w:color w:val="596690"/>
          <w:sz w:val="27"/>
          <w:szCs w:val="27"/>
        </w:rPr>
        <w:t>pt</w:t>
      </w:r>
      <w:proofErr w:type="spellEnd"/>
      <w:r>
        <w:rPr>
          <w:color w:val="596690"/>
          <w:sz w:val="27"/>
          <w:szCs w:val="27"/>
        </w:rPr>
        <w:t>. «Не обнаружено» – прочерк, «не определялось» – пустая клетка (для основных компонентов – CO2, H2O – необходимо приводить расчёт). Пересчёт анализов минералов желательно приводить в виде формул; если приводятся только коэффициенты формул, включая расчётные O, OH, H2O, CO3, то необходимо их группировать по позициям (A, B, C, и т.д.).</w:t>
      </w:r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6. Использованная</w:t>
      </w:r>
      <w:r>
        <w:rPr>
          <w:rStyle w:val="a4"/>
          <w:color w:val="596690"/>
          <w:sz w:val="27"/>
          <w:szCs w:val="27"/>
        </w:rPr>
        <w:t> литература</w:t>
      </w:r>
      <w:r>
        <w:rPr>
          <w:color w:val="596690"/>
          <w:sz w:val="27"/>
          <w:szCs w:val="27"/>
        </w:rPr>
        <w:t xml:space="preserve"> оформляется по алфавиту. </w:t>
      </w:r>
      <w:proofErr w:type="gramStart"/>
      <w:r>
        <w:rPr>
          <w:color w:val="596690"/>
          <w:sz w:val="27"/>
          <w:szCs w:val="27"/>
        </w:rPr>
        <w:t>После фамилий всех </w:t>
      </w:r>
      <w:r>
        <w:rPr>
          <w:rStyle w:val="a4"/>
          <w:color w:val="596690"/>
          <w:sz w:val="27"/>
          <w:szCs w:val="27"/>
        </w:rPr>
        <w:t>авторов</w:t>
      </w:r>
      <w:r>
        <w:rPr>
          <w:color w:val="596690"/>
          <w:sz w:val="27"/>
          <w:szCs w:val="27"/>
        </w:rPr>
        <w:t> (полужирным шрифтом) указывается год (в круглых скобках), заглавие статьи, источник (</w:t>
      </w:r>
      <w:r>
        <w:rPr>
          <w:rStyle w:val="a5"/>
          <w:color w:val="596690"/>
          <w:sz w:val="27"/>
          <w:szCs w:val="27"/>
        </w:rPr>
        <w:t>курсивом</w:t>
      </w:r>
      <w:r>
        <w:rPr>
          <w:color w:val="596690"/>
          <w:sz w:val="27"/>
          <w:szCs w:val="27"/>
        </w:rPr>
        <w:t>), </w:t>
      </w:r>
      <w:r>
        <w:rPr>
          <w:rStyle w:val="a4"/>
          <w:color w:val="596690"/>
          <w:sz w:val="27"/>
          <w:szCs w:val="27"/>
        </w:rPr>
        <w:t>том</w:t>
      </w:r>
      <w:r>
        <w:rPr>
          <w:color w:val="596690"/>
          <w:sz w:val="27"/>
          <w:szCs w:val="27"/>
        </w:rPr>
        <w:t> или </w:t>
      </w:r>
      <w:r>
        <w:rPr>
          <w:rStyle w:val="a4"/>
          <w:color w:val="596690"/>
          <w:sz w:val="27"/>
          <w:szCs w:val="27"/>
        </w:rPr>
        <w:t>выпуск</w:t>
      </w:r>
      <w:r>
        <w:rPr>
          <w:color w:val="596690"/>
          <w:sz w:val="27"/>
          <w:szCs w:val="27"/>
        </w:rPr>
        <w:t>, номер (в круглых скобках), страницы – цифрами (см. пример ниже).</w:t>
      </w:r>
      <w:proofErr w:type="gramEnd"/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proofErr w:type="gramStart"/>
      <w:r>
        <w:rPr>
          <w:color w:val="596690"/>
          <w:sz w:val="27"/>
          <w:szCs w:val="27"/>
        </w:rPr>
        <w:t>Ввиду необходимости вхождения журнала в базу SCOPUS, начиная с 2-го номера 2017 года вся русскоязычная литература сопровождается транслитерацией (</w:t>
      </w:r>
      <w:proofErr w:type="spellStart"/>
      <w:r>
        <w:rPr>
          <w:color w:val="596690"/>
          <w:sz w:val="27"/>
          <w:szCs w:val="27"/>
        </w:rPr>
        <w:t>References</w:t>
      </w:r>
      <w:proofErr w:type="spellEnd"/>
      <w:r>
        <w:rPr>
          <w:color w:val="596690"/>
          <w:sz w:val="27"/>
          <w:szCs w:val="27"/>
        </w:rPr>
        <w:t>):</w:t>
      </w:r>
      <w:r>
        <w:rPr>
          <w:rStyle w:val="a4"/>
          <w:color w:val="596690"/>
          <w:sz w:val="27"/>
          <w:szCs w:val="27"/>
        </w:rPr>
        <w:t> авторы</w:t>
      </w:r>
      <w:r>
        <w:rPr>
          <w:color w:val="596690"/>
          <w:sz w:val="27"/>
          <w:szCs w:val="27"/>
        </w:rPr>
        <w:t>, год (в круглых скобках), перевод заглавия статьи на английский язык [в квадратных скобках], </w:t>
      </w:r>
      <w:r>
        <w:rPr>
          <w:rStyle w:val="a5"/>
          <w:color w:val="596690"/>
          <w:sz w:val="27"/>
          <w:szCs w:val="27"/>
        </w:rPr>
        <w:t>название русскоязычного источника</w:t>
      </w:r>
      <w:r>
        <w:rPr>
          <w:color w:val="596690"/>
          <w:sz w:val="27"/>
          <w:szCs w:val="27"/>
        </w:rPr>
        <w:t> (транслитерация), [</w:t>
      </w:r>
      <w:r>
        <w:rPr>
          <w:rStyle w:val="a5"/>
          <w:color w:val="596690"/>
          <w:sz w:val="27"/>
          <w:szCs w:val="27"/>
        </w:rPr>
        <w:t xml:space="preserve">перевод названия  источника на </w:t>
      </w:r>
      <w:r>
        <w:rPr>
          <w:rStyle w:val="a5"/>
          <w:color w:val="596690"/>
          <w:sz w:val="27"/>
          <w:szCs w:val="27"/>
        </w:rPr>
        <w:lastRenderedPageBreak/>
        <w:t>английский язык] [</w:t>
      </w:r>
      <w:r>
        <w:rPr>
          <w:color w:val="596690"/>
          <w:sz w:val="27"/>
          <w:szCs w:val="27"/>
        </w:rPr>
        <w:t>в косых квадратных скобках</w:t>
      </w:r>
      <w:r>
        <w:rPr>
          <w:rStyle w:val="a5"/>
          <w:color w:val="596690"/>
          <w:sz w:val="27"/>
          <w:szCs w:val="27"/>
        </w:rPr>
        <w:t>]</w:t>
      </w:r>
      <w:r>
        <w:rPr>
          <w:color w:val="596690"/>
          <w:sz w:val="27"/>
          <w:szCs w:val="27"/>
        </w:rPr>
        <w:t>, выходные данные с обозначениями на английском языке, указание на язык статьи (</w:t>
      </w:r>
      <w:proofErr w:type="spellStart"/>
      <w:r>
        <w:rPr>
          <w:color w:val="596690"/>
          <w:sz w:val="27"/>
          <w:szCs w:val="27"/>
        </w:rPr>
        <w:t>in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Russian</w:t>
      </w:r>
      <w:proofErr w:type="spellEnd"/>
      <w:r>
        <w:rPr>
          <w:color w:val="596690"/>
          <w:sz w:val="27"/>
          <w:szCs w:val="27"/>
        </w:rPr>
        <w:t>).</w:t>
      </w:r>
      <w:proofErr w:type="gramEnd"/>
    </w:p>
    <w:p w:rsidR="00373A60" w:rsidRDefault="00373A60" w:rsidP="00373A60">
      <w:pPr>
        <w:pStyle w:val="a3"/>
        <w:spacing w:before="0" w:beforeAutospacing="0" w:after="0" w:afterAutospacing="0"/>
        <w:jc w:val="both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 xml:space="preserve">При транслитерации, в целях единообразия, предлагается следующее написание кириллических букв: ё – e, ж – </w:t>
      </w:r>
      <w:proofErr w:type="spellStart"/>
      <w:r>
        <w:rPr>
          <w:rStyle w:val="a4"/>
          <w:color w:val="596690"/>
          <w:sz w:val="27"/>
          <w:szCs w:val="27"/>
        </w:rPr>
        <w:t>zh</w:t>
      </w:r>
      <w:proofErr w:type="spellEnd"/>
      <w:r>
        <w:rPr>
          <w:rStyle w:val="a4"/>
          <w:color w:val="596690"/>
          <w:sz w:val="27"/>
          <w:szCs w:val="27"/>
        </w:rPr>
        <w:t xml:space="preserve">, й – y , х – </w:t>
      </w:r>
      <w:proofErr w:type="spellStart"/>
      <w:r>
        <w:rPr>
          <w:rStyle w:val="a4"/>
          <w:color w:val="596690"/>
          <w:sz w:val="27"/>
          <w:szCs w:val="27"/>
        </w:rPr>
        <w:t>kh</w:t>
      </w:r>
      <w:proofErr w:type="spellEnd"/>
      <w:r>
        <w:rPr>
          <w:rStyle w:val="a4"/>
          <w:color w:val="596690"/>
          <w:sz w:val="27"/>
          <w:szCs w:val="27"/>
        </w:rPr>
        <w:t xml:space="preserve"> , ц – </w:t>
      </w:r>
      <w:proofErr w:type="spellStart"/>
      <w:r>
        <w:rPr>
          <w:rStyle w:val="a4"/>
          <w:color w:val="596690"/>
          <w:sz w:val="27"/>
          <w:szCs w:val="27"/>
        </w:rPr>
        <w:t>ts</w:t>
      </w:r>
      <w:proofErr w:type="spellEnd"/>
      <w:r>
        <w:rPr>
          <w:rStyle w:val="a4"/>
          <w:color w:val="596690"/>
          <w:sz w:val="27"/>
          <w:szCs w:val="27"/>
        </w:rPr>
        <w:t xml:space="preserve">, ч – </w:t>
      </w:r>
      <w:proofErr w:type="spellStart"/>
      <w:r>
        <w:rPr>
          <w:rStyle w:val="a4"/>
          <w:color w:val="596690"/>
          <w:sz w:val="27"/>
          <w:szCs w:val="27"/>
        </w:rPr>
        <w:t>ch</w:t>
      </w:r>
      <w:proofErr w:type="spellEnd"/>
      <w:r>
        <w:rPr>
          <w:rStyle w:val="a4"/>
          <w:color w:val="596690"/>
          <w:sz w:val="27"/>
          <w:szCs w:val="27"/>
        </w:rPr>
        <w:t xml:space="preserve">, ш – </w:t>
      </w:r>
      <w:proofErr w:type="spellStart"/>
      <w:r>
        <w:rPr>
          <w:rStyle w:val="a4"/>
          <w:color w:val="596690"/>
          <w:sz w:val="27"/>
          <w:szCs w:val="27"/>
        </w:rPr>
        <w:t>sh</w:t>
      </w:r>
      <w:proofErr w:type="spellEnd"/>
      <w:r>
        <w:rPr>
          <w:rStyle w:val="a4"/>
          <w:color w:val="596690"/>
          <w:sz w:val="27"/>
          <w:szCs w:val="27"/>
        </w:rPr>
        <w:t xml:space="preserve">, щ – </w:t>
      </w:r>
      <w:proofErr w:type="spellStart"/>
      <w:r>
        <w:rPr>
          <w:rStyle w:val="a4"/>
          <w:color w:val="596690"/>
          <w:sz w:val="27"/>
          <w:szCs w:val="27"/>
        </w:rPr>
        <w:t>shch</w:t>
      </w:r>
      <w:proofErr w:type="spellEnd"/>
      <w:r>
        <w:rPr>
          <w:rStyle w:val="a4"/>
          <w:color w:val="596690"/>
          <w:sz w:val="27"/>
          <w:szCs w:val="27"/>
        </w:rPr>
        <w:t xml:space="preserve">, ъ, ь – ′, э – e, ю – </w:t>
      </w:r>
      <w:proofErr w:type="spellStart"/>
      <w:r>
        <w:rPr>
          <w:rStyle w:val="a4"/>
          <w:color w:val="596690"/>
          <w:sz w:val="27"/>
          <w:szCs w:val="27"/>
        </w:rPr>
        <w:t>yu</w:t>
      </w:r>
      <w:proofErr w:type="spellEnd"/>
      <w:r>
        <w:rPr>
          <w:rStyle w:val="a4"/>
          <w:color w:val="596690"/>
          <w:sz w:val="27"/>
          <w:szCs w:val="27"/>
        </w:rPr>
        <w:t xml:space="preserve">, я – </w:t>
      </w:r>
      <w:proofErr w:type="spellStart"/>
      <w:r>
        <w:rPr>
          <w:rStyle w:val="a4"/>
          <w:color w:val="596690"/>
          <w:sz w:val="27"/>
          <w:szCs w:val="27"/>
        </w:rPr>
        <w:t>ya</w:t>
      </w:r>
      <w:proofErr w:type="spellEnd"/>
      <w:r>
        <w:rPr>
          <w:rStyle w:val="a4"/>
          <w:color w:val="596690"/>
          <w:sz w:val="27"/>
          <w:szCs w:val="27"/>
        </w:rPr>
        <w:t>.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Перевод статей и их выходные данные, опубликованные в переводных журналах издательства «Наука» (с 1996 г.), даются в точном соответствии с переводной версией.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4"/>
          <w:i/>
          <w:iCs/>
          <w:color w:val="596690"/>
          <w:sz w:val="27"/>
          <w:szCs w:val="27"/>
        </w:rPr>
        <w:t>Примеры</w:t>
      </w:r>
      <w:r>
        <w:rPr>
          <w:rStyle w:val="a5"/>
          <w:color w:val="596690"/>
          <w:sz w:val="27"/>
          <w:szCs w:val="27"/>
        </w:rPr>
        <w:t> оформления списка литературы: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Литература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spellStart"/>
      <w:r>
        <w:rPr>
          <w:rStyle w:val="a4"/>
          <w:color w:val="596690"/>
          <w:sz w:val="27"/>
          <w:szCs w:val="27"/>
        </w:rPr>
        <w:t>Альмеев</w:t>
      </w:r>
      <w:proofErr w:type="spellEnd"/>
      <w:r>
        <w:rPr>
          <w:rStyle w:val="a4"/>
          <w:color w:val="596690"/>
          <w:sz w:val="27"/>
          <w:szCs w:val="27"/>
        </w:rPr>
        <w:t xml:space="preserve"> Р.Р., </w:t>
      </w:r>
      <w:proofErr w:type="spellStart"/>
      <w:r>
        <w:rPr>
          <w:rStyle w:val="a4"/>
          <w:color w:val="596690"/>
          <w:sz w:val="27"/>
          <w:szCs w:val="27"/>
        </w:rPr>
        <w:t>Арискин</w:t>
      </w:r>
      <w:proofErr w:type="spellEnd"/>
      <w:r>
        <w:rPr>
          <w:rStyle w:val="a4"/>
          <w:color w:val="596690"/>
          <w:sz w:val="27"/>
          <w:szCs w:val="27"/>
        </w:rPr>
        <w:t xml:space="preserve"> А.А., Озеров А.А., </w:t>
      </w:r>
      <w:proofErr w:type="spellStart"/>
      <w:r>
        <w:rPr>
          <w:rStyle w:val="a4"/>
          <w:color w:val="596690"/>
          <w:sz w:val="27"/>
          <w:szCs w:val="27"/>
        </w:rPr>
        <w:t>Кононкова</w:t>
      </w:r>
      <w:proofErr w:type="spellEnd"/>
      <w:r>
        <w:rPr>
          <w:rStyle w:val="a4"/>
          <w:color w:val="596690"/>
          <w:sz w:val="27"/>
          <w:szCs w:val="27"/>
        </w:rPr>
        <w:t xml:space="preserve"> Н.Н.</w:t>
      </w:r>
      <w:r>
        <w:rPr>
          <w:color w:val="596690"/>
          <w:sz w:val="27"/>
          <w:szCs w:val="27"/>
        </w:rPr>
        <w:t xml:space="preserve"> (2002) Проблемы стехиометрии и </w:t>
      </w:r>
      <w:proofErr w:type="spellStart"/>
      <w:r>
        <w:rPr>
          <w:color w:val="596690"/>
          <w:sz w:val="27"/>
          <w:szCs w:val="27"/>
        </w:rPr>
        <w:t>термобарометрии</w:t>
      </w:r>
      <w:proofErr w:type="spellEnd"/>
      <w:r>
        <w:rPr>
          <w:color w:val="596690"/>
          <w:sz w:val="27"/>
          <w:szCs w:val="27"/>
        </w:rPr>
        <w:t xml:space="preserve"> магматических амфиболов (на примере роговых обманок из андезитов вулкана Безымянный, Восточная Камчатка). </w:t>
      </w:r>
      <w:r>
        <w:rPr>
          <w:rStyle w:val="a5"/>
          <w:color w:val="596690"/>
          <w:sz w:val="27"/>
          <w:szCs w:val="27"/>
        </w:rPr>
        <w:t>Геохимия</w:t>
      </w:r>
      <w:r>
        <w:rPr>
          <w:color w:val="596690"/>
          <w:sz w:val="27"/>
          <w:szCs w:val="27"/>
        </w:rPr>
        <w:t>, </w:t>
      </w:r>
      <w:r>
        <w:rPr>
          <w:rStyle w:val="a4"/>
          <w:color w:val="596690"/>
          <w:sz w:val="27"/>
          <w:szCs w:val="27"/>
        </w:rPr>
        <w:t>40</w:t>
      </w:r>
      <w:r>
        <w:rPr>
          <w:color w:val="596690"/>
          <w:sz w:val="27"/>
          <w:szCs w:val="27"/>
        </w:rPr>
        <w:t>(8), 803–819.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spellStart"/>
      <w:r>
        <w:rPr>
          <w:rStyle w:val="a4"/>
          <w:color w:val="596690"/>
          <w:sz w:val="27"/>
          <w:szCs w:val="27"/>
        </w:rPr>
        <w:t>Амеландов</w:t>
      </w:r>
      <w:proofErr w:type="spellEnd"/>
      <w:r>
        <w:rPr>
          <w:rStyle w:val="a4"/>
          <w:color w:val="596690"/>
          <w:sz w:val="27"/>
          <w:szCs w:val="27"/>
        </w:rPr>
        <w:t xml:space="preserve"> А.С.</w:t>
      </w:r>
      <w:r>
        <w:rPr>
          <w:color w:val="596690"/>
          <w:sz w:val="27"/>
          <w:szCs w:val="27"/>
        </w:rPr>
        <w:t> (1937) Обзор слюдяных месторождений Урала / Слюды СССР. Л.–М.</w:t>
      </w:r>
      <w:r w:rsidR="002643A0">
        <w:rPr>
          <w:color w:val="596690"/>
          <w:sz w:val="27"/>
          <w:szCs w:val="27"/>
        </w:rPr>
        <w:t xml:space="preserve">, </w:t>
      </w:r>
      <w:bookmarkStart w:id="0" w:name="_GoBack"/>
      <w:bookmarkEnd w:id="0"/>
      <w:r>
        <w:rPr>
          <w:color w:val="596690"/>
          <w:sz w:val="27"/>
          <w:szCs w:val="27"/>
        </w:rPr>
        <w:t>ОНТИ–НКТП, 238–257.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spellStart"/>
      <w:r>
        <w:rPr>
          <w:rStyle w:val="a4"/>
          <w:color w:val="596690"/>
          <w:sz w:val="27"/>
          <w:szCs w:val="27"/>
        </w:rPr>
        <w:t>Берзон</w:t>
      </w:r>
      <w:proofErr w:type="spellEnd"/>
      <w:r>
        <w:rPr>
          <w:rStyle w:val="a4"/>
          <w:color w:val="596690"/>
          <w:sz w:val="27"/>
          <w:szCs w:val="27"/>
        </w:rPr>
        <w:t xml:space="preserve"> Р.О.</w:t>
      </w:r>
      <w:r>
        <w:rPr>
          <w:color w:val="596690"/>
          <w:sz w:val="27"/>
          <w:szCs w:val="27"/>
        </w:rPr>
        <w:t xml:space="preserve"> (1983) Золоторудные </w:t>
      </w:r>
      <w:proofErr w:type="spellStart"/>
      <w:r>
        <w:rPr>
          <w:color w:val="596690"/>
          <w:sz w:val="27"/>
          <w:szCs w:val="27"/>
        </w:rPr>
        <w:t>гипербазиты</w:t>
      </w:r>
      <w:proofErr w:type="spellEnd"/>
      <w:r>
        <w:rPr>
          <w:color w:val="596690"/>
          <w:sz w:val="27"/>
          <w:szCs w:val="27"/>
        </w:rPr>
        <w:t>. М.: ВИЭМС, 72 с.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spellStart"/>
      <w:r>
        <w:rPr>
          <w:rStyle w:val="a4"/>
          <w:color w:val="596690"/>
          <w:sz w:val="27"/>
          <w:szCs w:val="27"/>
        </w:rPr>
        <w:t>Ложечкин</w:t>
      </w:r>
      <w:proofErr w:type="spellEnd"/>
      <w:r>
        <w:rPr>
          <w:rStyle w:val="a4"/>
          <w:color w:val="596690"/>
          <w:sz w:val="27"/>
          <w:szCs w:val="27"/>
        </w:rPr>
        <w:t xml:space="preserve"> М.П.</w:t>
      </w:r>
      <w:r>
        <w:rPr>
          <w:color w:val="596690"/>
          <w:sz w:val="27"/>
          <w:szCs w:val="27"/>
        </w:rPr>
        <w:t> (1939) Новые данные о химическом составе медистого золота. </w:t>
      </w:r>
      <w:r>
        <w:rPr>
          <w:rStyle w:val="a5"/>
          <w:color w:val="596690"/>
          <w:sz w:val="27"/>
          <w:szCs w:val="27"/>
        </w:rPr>
        <w:t>Доклады АН СССР</w:t>
      </w:r>
      <w:r>
        <w:rPr>
          <w:color w:val="596690"/>
          <w:sz w:val="27"/>
          <w:szCs w:val="27"/>
        </w:rPr>
        <w:t>, </w:t>
      </w:r>
      <w:r>
        <w:rPr>
          <w:rStyle w:val="a4"/>
          <w:color w:val="596690"/>
          <w:sz w:val="27"/>
          <w:szCs w:val="27"/>
        </w:rPr>
        <w:t>24</w:t>
      </w:r>
      <w:r>
        <w:rPr>
          <w:color w:val="596690"/>
          <w:sz w:val="27"/>
          <w:szCs w:val="27"/>
        </w:rPr>
        <w:t>(5), 454–457.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>
        <w:rPr>
          <w:rStyle w:val="a4"/>
          <w:color w:val="596690"/>
          <w:sz w:val="27"/>
          <w:szCs w:val="27"/>
        </w:rPr>
        <w:t>Мурзин В.В., Варламов Д.А.</w:t>
      </w:r>
      <w:r>
        <w:rPr>
          <w:color w:val="596690"/>
          <w:sz w:val="27"/>
          <w:szCs w:val="27"/>
        </w:rPr>
        <w:t xml:space="preserve"> (2010) Минеральный состав и стадийность формирования золотоносных </w:t>
      </w:r>
      <w:proofErr w:type="spellStart"/>
      <w:r>
        <w:rPr>
          <w:color w:val="596690"/>
          <w:sz w:val="27"/>
          <w:szCs w:val="27"/>
        </w:rPr>
        <w:t>родингитов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Карабашского</w:t>
      </w:r>
      <w:proofErr w:type="spellEnd"/>
      <w:r>
        <w:rPr>
          <w:color w:val="596690"/>
          <w:sz w:val="27"/>
          <w:szCs w:val="27"/>
        </w:rPr>
        <w:t xml:space="preserve"> массива на </w:t>
      </w:r>
      <w:proofErr w:type="spellStart"/>
      <w:r>
        <w:rPr>
          <w:color w:val="596690"/>
          <w:sz w:val="27"/>
          <w:szCs w:val="27"/>
        </w:rPr>
        <w:t>Ю.Урале</w:t>
      </w:r>
      <w:proofErr w:type="spellEnd"/>
      <w:r>
        <w:rPr>
          <w:color w:val="596690"/>
          <w:sz w:val="27"/>
          <w:szCs w:val="27"/>
        </w:rPr>
        <w:t>.</w:t>
      </w:r>
      <w:r>
        <w:rPr>
          <w:rStyle w:val="a5"/>
          <w:color w:val="596690"/>
          <w:sz w:val="27"/>
          <w:szCs w:val="27"/>
        </w:rPr>
        <w:t> Ежегодник-2009</w:t>
      </w:r>
      <w:r>
        <w:rPr>
          <w:color w:val="596690"/>
          <w:sz w:val="27"/>
          <w:szCs w:val="27"/>
        </w:rPr>
        <w:t>. </w:t>
      </w:r>
      <w:proofErr w:type="spellStart"/>
      <w:r>
        <w:rPr>
          <w:rStyle w:val="a5"/>
          <w:color w:val="596690"/>
          <w:sz w:val="27"/>
          <w:szCs w:val="27"/>
        </w:rPr>
        <w:t>Тр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. </w:t>
      </w:r>
      <w:r>
        <w:rPr>
          <w:rStyle w:val="a5"/>
          <w:color w:val="596690"/>
          <w:sz w:val="27"/>
          <w:szCs w:val="27"/>
        </w:rPr>
        <w:t>ИГГ</w:t>
      </w:r>
      <w:r w:rsidRPr="00373A60">
        <w:rPr>
          <w:rStyle w:val="a5"/>
          <w:color w:val="596690"/>
          <w:sz w:val="27"/>
          <w:szCs w:val="27"/>
          <w:lang w:val="en-US"/>
        </w:rPr>
        <w:t xml:space="preserve"> </w:t>
      </w:r>
      <w:proofErr w:type="spellStart"/>
      <w:r>
        <w:rPr>
          <w:rStyle w:val="a5"/>
          <w:color w:val="596690"/>
          <w:sz w:val="27"/>
          <w:szCs w:val="27"/>
        </w:rPr>
        <w:t>УрО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 </w:t>
      </w:r>
      <w:r>
        <w:rPr>
          <w:rStyle w:val="a5"/>
          <w:color w:val="596690"/>
          <w:sz w:val="27"/>
          <w:szCs w:val="27"/>
        </w:rPr>
        <w:t>РАН</w:t>
      </w:r>
      <w:r w:rsidRPr="00373A60">
        <w:rPr>
          <w:color w:val="596690"/>
          <w:sz w:val="27"/>
          <w:szCs w:val="27"/>
          <w:lang w:val="en-US"/>
        </w:rPr>
        <w:t xml:space="preserve">, (157). </w:t>
      </w:r>
      <w:r>
        <w:rPr>
          <w:color w:val="596690"/>
          <w:sz w:val="27"/>
          <w:szCs w:val="27"/>
        </w:rPr>
        <w:t>Екатеринбург</w:t>
      </w:r>
      <w:r w:rsidRPr="00373A60">
        <w:rPr>
          <w:color w:val="596690"/>
          <w:sz w:val="27"/>
          <w:szCs w:val="27"/>
          <w:lang w:val="en-US"/>
        </w:rPr>
        <w:t xml:space="preserve">: </w:t>
      </w:r>
      <w:r>
        <w:rPr>
          <w:color w:val="596690"/>
          <w:sz w:val="27"/>
          <w:szCs w:val="27"/>
        </w:rPr>
        <w:t>ИГГ</w:t>
      </w:r>
      <w:r w:rsidRPr="00373A60">
        <w:rPr>
          <w:color w:val="596690"/>
          <w:sz w:val="27"/>
          <w:szCs w:val="27"/>
          <w:lang w:val="en-US"/>
        </w:rPr>
        <w:t xml:space="preserve"> </w:t>
      </w:r>
      <w:proofErr w:type="spellStart"/>
      <w:r>
        <w:rPr>
          <w:color w:val="596690"/>
          <w:sz w:val="27"/>
          <w:szCs w:val="27"/>
        </w:rPr>
        <w:t>УрО</w:t>
      </w:r>
      <w:proofErr w:type="spellEnd"/>
      <w:r w:rsidRPr="00373A60">
        <w:rPr>
          <w:color w:val="596690"/>
          <w:sz w:val="27"/>
          <w:szCs w:val="27"/>
          <w:lang w:val="en-US"/>
        </w:rPr>
        <w:t xml:space="preserve"> </w:t>
      </w:r>
      <w:r>
        <w:rPr>
          <w:color w:val="596690"/>
          <w:sz w:val="27"/>
          <w:szCs w:val="27"/>
        </w:rPr>
        <w:t>РАН</w:t>
      </w:r>
      <w:r w:rsidRPr="00373A60">
        <w:rPr>
          <w:color w:val="596690"/>
          <w:sz w:val="27"/>
          <w:szCs w:val="27"/>
          <w:lang w:val="en-US"/>
        </w:rPr>
        <w:t>, 229–233.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color w:val="596690"/>
          <w:sz w:val="27"/>
          <w:szCs w:val="27"/>
          <w:lang w:val="en-US"/>
        </w:rPr>
        <w:t> 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rStyle w:val="a4"/>
          <w:color w:val="596690"/>
          <w:sz w:val="27"/>
          <w:szCs w:val="27"/>
          <w:lang w:val="en-US"/>
        </w:rPr>
        <w:t>References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Al′meev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R.R., </w:t>
      </w: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Ariskin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A.A., </w:t>
      </w: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Ozerov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A.A., </w:t>
      </w: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Kononkova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N.N</w:t>
      </w:r>
      <w:r w:rsidRPr="00373A60">
        <w:rPr>
          <w:color w:val="596690"/>
          <w:sz w:val="27"/>
          <w:szCs w:val="27"/>
          <w:lang w:val="en-US"/>
        </w:rPr>
        <w:t xml:space="preserve">. (2002) Problems of the stoichiometry and </w:t>
      </w:r>
      <w:proofErr w:type="spellStart"/>
      <w:r w:rsidRPr="00373A60">
        <w:rPr>
          <w:color w:val="596690"/>
          <w:sz w:val="27"/>
          <w:szCs w:val="27"/>
          <w:lang w:val="en-US"/>
        </w:rPr>
        <w:t>thermobarometry</w:t>
      </w:r>
      <w:proofErr w:type="spellEnd"/>
      <w:r w:rsidRPr="00373A60">
        <w:rPr>
          <w:color w:val="596690"/>
          <w:sz w:val="27"/>
          <w:szCs w:val="27"/>
          <w:lang w:val="en-US"/>
        </w:rPr>
        <w:t xml:space="preserve"> of magmatic amphiboles: an example of hornblende from the </w:t>
      </w:r>
      <w:proofErr w:type="spellStart"/>
      <w:r w:rsidRPr="00373A60">
        <w:rPr>
          <w:color w:val="596690"/>
          <w:sz w:val="27"/>
          <w:szCs w:val="27"/>
          <w:lang w:val="en-US"/>
        </w:rPr>
        <w:t>andesites</w:t>
      </w:r>
      <w:proofErr w:type="spellEnd"/>
      <w:r w:rsidRPr="00373A60">
        <w:rPr>
          <w:color w:val="596690"/>
          <w:sz w:val="27"/>
          <w:szCs w:val="27"/>
          <w:lang w:val="en-US"/>
        </w:rPr>
        <w:t xml:space="preserve"> of </w:t>
      </w:r>
      <w:proofErr w:type="spellStart"/>
      <w:r w:rsidRPr="00373A60">
        <w:rPr>
          <w:color w:val="596690"/>
          <w:sz w:val="27"/>
          <w:szCs w:val="27"/>
          <w:lang w:val="en-US"/>
        </w:rPr>
        <w:t>Bezymyanny</w:t>
      </w:r>
      <w:proofErr w:type="spellEnd"/>
      <w:r w:rsidRPr="00373A60">
        <w:rPr>
          <w:color w:val="596690"/>
          <w:sz w:val="27"/>
          <w:szCs w:val="27"/>
          <w:lang w:val="en-US"/>
        </w:rPr>
        <w:t xml:space="preserve"> volcano, Eastern Kamchatka. </w:t>
      </w:r>
      <w:r w:rsidRPr="00373A60">
        <w:rPr>
          <w:rStyle w:val="a5"/>
          <w:color w:val="596690"/>
          <w:sz w:val="27"/>
          <w:szCs w:val="27"/>
          <w:lang w:val="en-US"/>
        </w:rPr>
        <w:t>Geochemistry International</w:t>
      </w:r>
      <w:r w:rsidRPr="00373A60">
        <w:rPr>
          <w:color w:val="596690"/>
          <w:sz w:val="27"/>
          <w:szCs w:val="27"/>
          <w:lang w:val="en-US"/>
        </w:rPr>
        <w:t>, </w:t>
      </w:r>
      <w:r w:rsidRPr="00373A60">
        <w:rPr>
          <w:rStyle w:val="a4"/>
          <w:color w:val="596690"/>
          <w:sz w:val="27"/>
          <w:szCs w:val="27"/>
          <w:lang w:val="en-US"/>
        </w:rPr>
        <w:t>40</w:t>
      </w:r>
      <w:r w:rsidRPr="00373A60">
        <w:rPr>
          <w:color w:val="596690"/>
          <w:sz w:val="27"/>
          <w:szCs w:val="27"/>
          <w:lang w:val="en-US"/>
        </w:rPr>
        <w:t>(8), 723–738 – </w:t>
      </w:r>
      <w:r>
        <w:rPr>
          <w:rStyle w:val="a4"/>
          <w:color w:val="596690"/>
          <w:sz w:val="27"/>
          <w:szCs w:val="27"/>
        </w:rPr>
        <w:t>для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журналов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, </w:t>
      </w:r>
      <w:r>
        <w:rPr>
          <w:rStyle w:val="a4"/>
          <w:color w:val="596690"/>
          <w:sz w:val="27"/>
          <w:szCs w:val="27"/>
        </w:rPr>
        <w:t>имеющих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переводные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версии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color w:val="596690"/>
          <w:sz w:val="27"/>
          <w:szCs w:val="27"/>
          <w:lang w:val="en-US"/>
        </w:rPr>
        <w:t> </w:t>
      </w:r>
      <w:proofErr w:type="spellStart"/>
      <w:proofErr w:type="gramStart"/>
      <w:r w:rsidRPr="00373A60">
        <w:rPr>
          <w:rStyle w:val="a4"/>
          <w:color w:val="596690"/>
          <w:sz w:val="27"/>
          <w:szCs w:val="27"/>
          <w:lang w:val="en-US"/>
        </w:rPr>
        <w:t>Amelandov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A.S.</w:t>
      </w:r>
      <w:r w:rsidRPr="00373A60">
        <w:rPr>
          <w:color w:val="596690"/>
          <w:sz w:val="27"/>
          <w:szCs w:val="27"/>
          <w:lang w:val="en-US"/>
        </w:rPr>
        <w:t> (1937) [Review of the mica deposits of the Urals].</w:t>
      </w:r>
      <w:proofErr w:type="gramEnd"/>
      <w:r w:rsidRPr="00373A60">
        <w:rPr>
          <w:color w:val="596690"/>
          <w:sz w:val="27"/>
          <w:szCs w:val="27"/>
          <w:lang w:val="en-US"/>
        </w:rPr>
        <w:t xml:space="preserve"> In: 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Sludy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 SSSR</w:t>
      </w:r>
      <w:r w:rsidRPr="00373A60">
        <w:rPr>
          <w:color w:val="596690"/>
          <w:sz w:val="27"/>
          <w:szCs w:val="27"/>
          <w:lang w:val="en-US"/>
        </w:rPr>
        <w:t> [</w:t>
      </w:r>
      <w:r w:rsidRPr="00373A60">
        <w:rPr>
          <w:rStyle w:val="a5"/>
          <w:color w:val="596690"/>
          <w:sz w:val="27"/>
          <w:szCs w:val="27"/>
          <w:lang w:val="en-US"/>
        </w:rPr>
        <w:t>Mica of USSR</w:t>
      </w:r>
      <w:r w:rsidRPr="00373A60">
        <w:rPr>
          <w:color w:val="596690"/>
          <w:sz w:val="27"/>
          <w:szCs w:val="27"/>
          <w:lang w:val="en-US"/>
        </w:rPr>
        <w:t>]. Leningrad–Moscow: ONTI–NKTP, 238–257. (</w:t>
      </w:r>
      <w:proofErr w:type="gramStart"/>
      <w:r w:rsidRPr="00373A60">
        <w:rPr>
          <w:color w:val="596690"/>
          <w:sz w:val="27"/>
          <w:szCs w:val="27"/>
          <w:lang w:val="en-US"/>
        </w:rPr>
        <w:t>in</w:t>
      </w:r>
      <w:proofErr w:type="gramEnd"/>
      <w:r w:rsidRPr="00373A60">
        <w:rPr>
          <w:color w:val="596690"/>
          <w:sz w:val="27"/>
          <w:szCs w:val="27"/>
          <w:lang w:val="en-US"/>
        </w:rPr>
        <w:t xml:space="preserve"> Russian) – </w:t>
      </w:r>
      <w:proofErr w:type="gramStart"/>
      <w:r>
        <w:rPr>
          <w:rStyle w:val="a4"/>
          <w:color w:val="596690"/>
          <w:sz w:val="27"/>
          <w:szCs w:val="27"/>
        </w:rPr>
        <w:t>для</w:t>
      </w:r>
      <w:proofErr w:type="gramEnd"/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статей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в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коллективных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монографиях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Berzon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R.O.</w:t>
      </w:r>
      <w:r w:rsidRPr="00373A60">
        <w:rPr>
          <w:color w:val="596690"/>
          <w:sz w:val="27"/>
          <w:szCs w:val="27"/>
          <w:lang w:val="en-US"/>
        </w:rPr>
        <w:t xml:space="preserve"> (1983) [Gold resource potential of </w:t>
      </w:r>
      <w:proofErr w:type="spellStart"/>
      <w:r w:rsidRPr="00373A60">
        <w:rPr>
          <w:color w:val="596690"/>
          <w:sz w:val="27"/>
          <w:szCs w:val="27"/>
          <w:lang w:val="en-US"/>
        </w:rPr>
        <w:t>ultramafics</w:t>
      </w:r>
      <w:proofErr w:type="spellEnd"/>
      <w:r w:rsidRPr="00373A60">
        <w:rPr>
          <w:color w:val="596690"/>
          <w:sz w:val="27"/>
          <w:szCs w:val="27"/>
          <w:lang w:val="en-US"/>
        </w:rPr>
        <w:t>]. Moscow, VIEMS, 72 p. (in Russian) – </w:t>
      </w:r>
      <w:r>
        <w:rPr>
          <w:rStyle w:val="a4"/>
          <w:color w:val="596690"/>
          <w:sz w:val="27"/>
          <w:szCs w:val="27"/>
        </w:rPr>
        <w:t>для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книг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Lozhechkin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M.P.</w:t>
      </w:r>
      <w:r w:rsidRPr="00373A60">
        <w:rPr>
          <w:color w:val="596690"/>
          <w:sz w:val="27"/>
          <w:szCs w:val="27"/>
          <w:lang w:val="en-US"/>
        </w:rPr>
        <w:t> (1939) [New data on chemical composition of copper gold]. 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Doklady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 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Academii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 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Nauk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 SSSR</w:t>
      </w:r>
      <w:r w:rsidRPr="00373A60">
        <w:rPr>
          <w:color w:val="596690"/>
          <w:sz w:val="27"/>
          <w:szCs w:val="27"/>
          <w:lang w:val="en-US"/>
        </w:rPr>
        <w:t> [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Doklady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 Academy of Sciences USSR</w:t>
      </w:r>
      <w:r w:rsidRPr="00373A60">
        <w:rPr>
          <w:color w:val="596690"/>
          <w:sz w:val="27"/>
          <w:szCs w:val="27"/>
          <w:lang w:val="en-US"/>
        </w:rPr>
        <w:t>], </w:t>
      </w:r>
      <w:r w:rsidRPr="00373A60">
        <w:rPr>
          <w:rStyle w:val="a4"/>
          <w:color w:val="596690"/>
          <w:sz w:val="27"/>
          <w:szCs w:val="27"/>
          <w:lang w:val="en-US"/>
        </w:rPr>
        <w:t>24</w:t>
      </w:r>
      <w:r w:rsidRPr="00373A60">
        <w:rPr>
          <w:color w:val="596690"/>
          <w:sz w:val="27"/>
          <w:szCs w:val="27"/>
          <w:lang w:val="en-US"/>
        </w:rPr>
        <w:t>(5), 454–457 (in Russian) – </w:t>
      </w:r>
      <w:r>
        <w:rPr>
          <w:rStyle w:val="a4"/>
          <w:color w:val="596690"/>
          <w:sz w:val="27"/>
          <w:szCs w:val="27"/>
        </w:rPr>
        <w:t>для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журналов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на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русском</w:t>
      </w:r>
      <w:r w:rsidRPr="00373A60">
        <w:rPr>
          <w:rStyle w:val="a4"/>
          <w:color w:val="596690"/>
          <w:sz w:val="27"/>
          <w:szCs w:val="27"/>
          <w:lang w:val="en-US"/>
        </w:rPr>
        <w:t xml:space="preserve"> </w:t>
      </w:r>
      <w:r>
        <w:rPr>
          <w:rStyle w:val="a4"/>
          <w:color w:val="596690"/>
          <w:sz w:val="27"/>
          <w:szCs w:val="27"/>
        </w:rPr>
        <w:t>языке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spellStart"/>
      <w:proofErr w:type="gramStart"/>
      <w:r w:rsidRPr="00373A60">
        <w:rPr>
          <w:rStyle w:val="a4"/>
          <w:color w:val="596690"/>
          <w:sz w:val="27"/>
          <w:szCs w:val="27"/>
          <w:lang w:val="en-US"/>
        </w:rPr>
        <w:t>Murzin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V.V., </w:t>
      </w: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Varlamov</w:t>
      </w:r>
      <w:proofErr w:type="spellEnd"/>
      <w:r w:rsidRPr="00373A60">
        <w:rPr>
          <w:rStyle w:val="a4"/>
          <w:color w:val="596690"/>
          <w:sz w:val="27"/>
          <w:szCs w:val="27"/>
          <w:lang w:val="en-US"/>
        </w:rPr>
        <w:t xml:space="preserve"> D.A.</w:t>
      </w:r>
      <w:r w:rsidRPr="00373A60">
        <w:rPr>
          <w:color w:val="596690"/>
          <w:sz w:val="27"/>
          <w:szCs w:val="27"/>
          <w:lang w:val="en-US"/>
        </w:rPr>
        <w:t xml:space="preserve"> (2010) [Mineral composition and staging of formation of gold-bearing </w:t>
      </w:r>
      <w:proofErr w:type="spellStart"/>
      <w:r w:rsidRPr="00373A60">
        <w:rPr>
          <w:color w:val="596690"/>
          <w:sz w:val="27"/>
          <w:szCs w:val="27"/>
          <w:lang w:val="en-US"/>
        </w:rPr>
        <w:t>rodingit</w:t>
      </w:r>
      <w:proofErr w:type="spellEnd"/>
      <w:r w:rsidRPr="00373A60">
        <w:rPr>
          <w:color w:val="596690"/>
          <w:sz w:val="27"/>
          <w:szCs w:val="27"/>
          <w:lang w:val="en-US"/>
        </w:rPr>
        <w:t xml:space="preserve"> of the </w:t>
      </w:r>
      <w:proofErr w:type="spellStart"/>
      <w:r w:rsidRPr="00373A60">
        <w:rPr>
          <w:color w:val="596690"/>
          <w:sz w:val="27"/>
          <w:szCs w:val="27"/>
          <w:lang w:val="en-US"/>
        </w:rPr>
        <w:t>Karabash</w:t>
      </w:r>
      <w:proofErr w:type="spellEnd"/>
      <w:r w:rsidRPr="00373A60">
        <w:rPr>
          <w:color w:val="596690"/>
          <w:sz w:val="27"/>
          <w:szCs w:val="27"/>
          <w:lang w:val="en-US"/>
        </w:rPr>
        <w:t xml:space="preserve"> massif on Southern Urals].</w:t>
      </w:r>
      <w:proofErr w:type="gramEnd"/>
      <w:r w:rsidRPr="00373A60">
        <w:rPr>
          <w:color w:val="596690"/>
          <w:sz w:val="27"/>
          <w:szCs w:val="27"/>
          <w:lang w:val="en-US"/>
        </w:rPr>
        <w:t> </w:t>
      </w:r>
      <w:proofErr w:type="gramStart"/>
      <w:r w:rsidRPr="00373A60">
        <w:rPr>
          <w:rStyle w:val="a5"/>
          <w:color w:val="596690"/>
          <w:sz w:val="27"/>
          <w:szCs w:val="27"/>
          <w:lang w:val="en-US"/>
        </w:rPr>
        <w:t>Ezhegodnik-2009.</w:t>
      </w:r>
      <w:proofErr w:type="gramEnd"/>
      <w:r w:rsidRPr="00373A60">
        <w:rPr>
          <w:rStyle w:val="a5"/>
          <w:color w:val="596690"/>
          <w:sz w:val="27"/>
          <w:szCs w:val="27"/>
          <w:lang w:val="en-US"/>
        </w:rPr>
        <w:t xml:space="preserve"> Trudy </w:t>
      </w:r>
      <w:proofErr w:type="gramStart"/>
      <w:r w:rsidRPr="00373A60">
        <w:rPr>
          <w:rStyle w:val="a5"/>
          <w:color w:val="596690"/>
          <w:sz w:val="27"/>
          <w:szCs w:val="27"/>
          <w:lang w:val="en-US"/>
        </w:rPr>
        <w:t>IGG</w:t>
      </w:r>
      <w:proofErr w:type="gramEnd"/>
      <w:r w:rsidRPr="00373A60">
        <w:rPr>
          <w:rStyle w:val="a5"/>
          <w:color w:val="596690"/>
          <w:sz w:val="27"/>
          <w:szCs w:val="27"/>
          <w:lang w:val="en-US"/>
        </w:rPr>
        <w:t xml:space="preserve"> 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UrO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 xml:space="preserve"> RAN</w:t>
      </w:r>
      <w:r w:rsidRPr="00373A60">
        <w:rPr>
          <w:color w:val="596690"/>
          <w:sz w:val="27"/>
          <w:szCs w:val="27"/>
          <w:lang w:val="en-US"/>
        </w:rPr>
        <w:t> [</w:t>
      </w:r>
      <w:r w:rsidRPr="00373A60">
        <w:rPr>
          <w:rStyle w:val="a5"/>
          <w:color w:val="596690"/>
          <w:sz w:val="27"/>
          <w:szCs w:val="27"/>
          <w:lang w:val="en-US"/>
        </w:rPr>
        <w:t>Yearbook-2009. Proceedings of Institute of Geology and Geochemistry UB RAS</w:t>
      </w:r>
      <w:r w:rsidRPr="00373A60">
        <w:rPr>
          <w:color w:val="596690"/>
          <w:sz w:val="27"/>
          <w:szCs w:val="27"/>
          <w:lang w:val="en-US"/>
        </w:rPr>
        <w:t xml:space="preserve">], (157), 229–233. </w:t>
      </w:r>
      <w:r>
        <w:rPr>
          <w:color w:val="596690"/>
          <w:sz w:val="27"/>
          <w:szCs w:val="27"/>
        </w:rPr>
        <w:t>(</w:t>
      </w:r>
      <w:proofErr w:type="spellStart"/>
      <w:r>
        <w:rPr>
          <w:color w:val="596690"/>
          <w:sz w:val="27"/>
          <w:szCs w:val="27"/>
        </w:rPr>
        <w:t>in</w:t>
      </w:r>
      <w:proofErr w:type="spellEnd"/>
      <w:r>
        <w:rPr>
          <w:color w:val="596690"/>
          <w:sz w:val="27"/>
          <w:szCs w:val="27"/>
        </w:rPr>
        <w:t xml:space="preserve"> </w:t>
      </w:r>
      <w:proofErr w:type="spellStart"/>
      <w:r>
        <w:rPr>
          <w:color w:val="596690"/>
          <w:sz w:val="27"/>
          <w:szCs w:val="27"/>
        </w:rPr>
        <w:t>Russian</w:t>
      </w:r>
      <w:proofErr w:type="spellEnd"/>
      <w:r>
        <w:rPr>
          <w:color w:val="596690"/>
          <w:sz w:val="27"/>
          <w:szCs w:val="27"/>
        </w:rPr>
        <w:t>) – </w:t>
      </w:r>
      <w:r>
        <w:rPr>
          <w:rStyle w:val="a4"/>
          <w:color w:val="596690"/>
          <w:sz w:val="27"/>
          <w:szCs w:val="27"/>
        </w:rPr>
        <w:t>для сборников и тезисов на русском языке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 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4"/>
          <w:i/>
          <w:iCs/>
          <w:color w:val="596690"/>
          <w:sz w:val="27"/>
          <w:szCs w:val="27"/>
        </w:rPr>
        <w:t>Пример</w:t>
      </w:r>
      <w:r>
        <w:rPr>
          <w:rStyle w:val="a5"/>
          <w:color w:val="596690"/>
          <w:sz w:val="27"/>
          <w:szCs w:val="27"/>
        </w:rPr>
        <w:t> оформления текста статьи: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УДК 579.33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lastRenderedPageBreak/>
        <w:t xml:space="preserve">СУЛЬФИДНЫЕ РУДЫ ПРОЯВЛЕНИЯ </w:t>
      </w:r>
      <w:proofErr w:type="gramStart"/>
      <w:r>
        <w:rPr>
          <w:rStyle w:val="a4"/>
          <w:color w:val="596690"/>
          <w:sz w:val="27"/>
          <w:szCs w:val="27"/>
        </w:rPr>
        <w:t>ЛУЧИСТОЕ</w:t>
      </w:r>
      <w:proofErr w:type="gramEnd"/>
      <w:r>
        <w:rPr>
          <w:rStyle w:val="a4"/>
          <w:color w:val="596690"/>
          <w:sz w:val="27"/>
          <w:szCs w:val="27"/>
        </w:rPr>
        <w:t>, ЮЖНЫЙ УРАЛ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 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Н.П. Сафина</w:t>
      </w:r>
      <w:proofErr w:type="gramStart"/>
      <w:r>
        <w:rPr>
          <w:rStyle w:val="a5"/>
          <w:color w:val="596690"/>
          <w:sz w:val="27"/>
          <w:szCs w:val="27"/>
          <w:vertAlign w:val="superscript"/>
        </w:rPr>
        <w:t>1</w:t>
      </w:r>
      <w:proofErr w:type="gramEnd"/>
      <w:r>
        <w:rPr>
          <w:rStyle w:val="a5"/>
          <w:color w:val="596690"/>
          <w:sz w:val="27"/>
          <w:szCs w:val="27"/>
          <w:vertAlign w:val="superscript"/>
        </w:rPr>
        <w:t>,2</w:t>
      </w:r>
      <w:r>
        <w:rPr>
          <w:color w:val="596690"/>
          <w:sz w:val="27"/>
          <w:szCs w:val="27"/>
        </w:rPr>
        <w:t>, </w:t>
      </w:r>
      <w:r>
        <w:rPr>
          <w:rStyle w:val="a4"/>
          <w:color w:val="596690"/>
          <w:sz w:val="27"/>
          <w:szCs w:val="27"/>
        </w:rPr>
        <w:t>Л.Я. Кабанова</w:t>
      </w:r>
      <w:r>
        <w:rPr>
          <w:rStyle w:val="a5"/>
          <w:color w:val="596690"/>
          <w:sz w:val="27"/>
          <w:szCs w:val="27"/>
          <w:vertAlign w:val="superscript"/>
        </w:rPr>
        <w:t>1,2</w:t>
      </w:r>
      <w:r>
        <w:rPr>
          <w:color w:val="596690"/>
          <w:sz w:val="27"/>
          <w:szCs w:val="27"/>
        </w:rPr>
        <w:t>, </w:t>
      </w:r>
      <w:r>
        <w:rPr>
          <w:rStyle w:val="a4"/>
          <w:color w:val="596690"/>
          <w:sz w:val="27"/>
          <w:szCs w:val="27"/>
        </w:rPr>
        <w:t>Д.А. Кузнецов</w:t>
      </w:r>
      <w:r>
        <w:rPr>
          <w:rStyle w:val="a5"/>
          <w:color w:val="596690"/>
          <w:sz w:val="27"/>
          <w:szCs w:val="27"/>
          <w:vertAlign w:val="superscript"/>
        </w:rPr>
        <w:t>2</w:t>
      </w:r>
      <w:r>
        <w:rPr>
          <w:color w:val="596690"/>
          <w:sz w:val="27"/>
          <w:szCs w:val="27"/>
        </w:rPr>
        <w:t>, </w:t>
      </w:r>
      <w:r>
        <w:rPr>
          <w:rStyle w:val="a4"/>
          <w:color w:val="596690"/>
          <w:sz w:val="27"/>
          <w:szCs w:val="27"/>
        </w:rPr>
        <w:t>И.А. Блинов</w:t>
      </w:r>
      <w:r>
        <w:rPr>
          <w:rStyle w:val="a5"/>
          <w:color w:val="596690"/>
          <w:sz w:val="27"/>
          <w:szCs w:val="27"/>
          <w:vertAlign w:val="superscript"/>
        </w:rPr>
        <w:t>1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5"/>
          <w:color w:val="596690"/>
          <w:sz w:val="27"/>
          <w:szCs w:val="27"/>
          <w:vertAlign w:val="superscript"/>
        </w:rPr>
        <w:t>1</w:t>
      </w:r>
      <w:r>
        <w:rPr>
          <w:rStyle w:val="a5"/>
          <w:color w:val="596690"/>
          <w:sz w:val="27"/>
          <w:szCs w:val="27"/>
        </w:rPr>
        <w:t xml:space="preserve">Институт минералогии ЮУ ФНЦ МиГ </w:t>
      </w:r>
      <w:proofErr w:type="spellStart"/>
      <w:r>
        <w:rPr>
          <w:rStyle w:val="a5"/>
          <w:color w:val="596690"/>
          <w:sz w:val="27"/>
          <w:szCs w:val="27"/>
        </w:rPr>
        <w:t>УрО</w:t>
      </w:r>
      <w:proofErr w:type="spellEnd"/>
      <w:r>
        <w:rPr>
          <w:rStyle w:val="a5"/>
          <w:color w:val="596690"/>
          <w:sz w:val="27"/>
          <w:szCs w:val="27"/>
        </w:rPr>
        <w:t xml:space="preserve"> РАН, г. Миасс, Челябинская обл.</w:t>
      </w:r>
      <w:r w:rsidR="00E16BA9">
        <w:rPr>
          <w:rStyle w:val="a5"/>
          <w:color w:val="596690"/>
          <w:sz w:val="27"/>
          <w:szCs w:val="27"/>
        </w:rPr>
        <w:t>,</w:t>
      </w:r>
      <w:r>
        <w:rPr>
          <w:rStyle w:val="a5"/>
          <w:color w:val="596690"/>
          <w:sz w:val="27"/>
          <w:szCs w:val="27"/>
        </w:rPr>
        <w:t xml:space="preserve"> 456317 Россия</w:t>
      </w:r>
      <w:r w:rsidRPr="00373A60">
        <w:rPr>
          <w:rStyle w:val="a5"/>
          <w:color w:val="596690"/>
          <w:sz w:val="27"/>
          <w:szCs w:val="27"/>
        </w:rPr>
        <w:t>;</w:t>
      </w:r>
      <w:r w:rsidR="00E16BA9">
        <w:rPr>
          <w:rStyle w:val="a5"/>
          <w:color w:val="596690"/>
          <w:sz w:val="27"/>
          <w:szCs w:val="27"/>
        </w:rPr>
        <w:t xml:space="preserve"> </w:t>
      </w:r>
      <w:r>
        <w:rPr>
          <w:rStyle w:val="a5"/>
          <w:color w:val="596690"/>
          <w:sz w:val="27"/>
          <w:szCs w:val="27"/>
        </w:rPr>
        <w:t>safina@mineralogy.ru</w:t>
      </w:r>
    </w:p>
    <w:p w:rsidR="00373A60" w:rsidRPr="00E16BA9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5"/>
          <w:color w:val="596690"/>
          <w:sz w:val="27"/>
          <w:szCs w:val="27"/>
          <w:vertAlign w:val="superscript"/>
        </w:rPr>
        <w:t>2</w:t>
      </w:r>
      <w:r>
        <w:rPr>
          <w:rStyle w:val="a5"/>
          <w:color w:val="596690"/>
          <w:sz w:val="27"/>
          <w:szCs w:val="27"/>
        </w:rPr>
        <w:t>Южно-Уральский государственный университет, филиал в г. Миассе</w:t>
      </w:r>
      <w:r w:rsidR="00E16BA9">
        <w:rPr>
          <w:rStyle w:val="a5"/>
          <w:color w:val="596690"/>
          <w:sz w:val="27"/>
          <w:szCs w:val="27"/>
        </w:rPr>
        <w:t>, ул. 8 Июля 10,г. Миасс, Челябинская обл., 456317 Россия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 </w:t>
      </w:r>
    </w:p>
    <w:p w:rsidR="00373A60" w:rsidRPr="002643A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rStyle w:val="a4"/>
          <w:color w:val="596690"/>
          <w:sz w:val="27"/>
          <w:szCs w:val="27"/>
          <w:lang w:val="en-US"/>
        </w:rPr>
        <w:t>SULFIDE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 </w:t>
      </w:r>
      <w:r w:rsidRPr="00373A60">
        <w:rPr>
          <w:rStyle w:val="a4"/>
          <w:color w:val="596690"/>
          <w:sz w:val="27"/>
          <w:szCs w:val="27"/>
          <w:lang w:val="en-US"/>
        </w:rPr>
        <w:t>ORES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 </w:t>
      </w:r>
      <w:proofErr w:type="gramStart"/>
      <w:r w:rsidRPr="00373A60">
        <w:rPr>
          <w:rStyle w:val="a4"/>
          <w:color w:val="596690"/>
          <w:sz w:val="27"/>
          <w:szCs w:val="27"/>
          <w:lang w:val="en-US"/>
        </w:rPr>
        <w:t>FROM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 </w:t>
      </w:r>
      <w:r w:rsidRPr="00373A60">
        <w:rPr>
          <w:rStyle w:val="a4"/>
          <w:color w:val="596690"/>
          <w:sz w:val="27"/>
          <w:szCs w:val="27"/>
          <w:lang w:val="en-US"/>
        </w:rPr>
        <w:t> THE</w:t>
      </w:r>
      <w:proofErr w:type="gramEnd"/>
      <w:r w:rsidRPr="002643A0">
        <w:rPr>
          <w:rStyle w:val="a4"/>
          <w:color w:val="596690"/>
          <w:sz w:val="27"/>
          <w:szCs w:val="27"/>
          <w:lang w:val="en-US"/>
        </w:rPr>
        <w:t xml:space="preserve"> </w:t>
      </w:r>
      <w:r w:rsidRPr="00373A60">
        <w:rPr>
          <w:rStyle w:val="a4"/>
          <w:color w:val="596690"/>
          <w:sz w:val="27"/>
          <w:szCs w:val="27"/>
          <w:lang w:val="en-US"/>
        </w:rPr>
        <w:t>LUCHISTOE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 </w:t>
      </w:r>
      <w:r w:rsidRPr="00373A60">
        <w:rPr>
          <w:rStyle w:val="a4"/>
          <w:color w:val="596690"/>
          <w:sz w:val="27"/>
          <w:szCs w:val="27"/>
          <w:lang w:val="en-US"/>
        </w:rPr>
        <w:t>OCCURRENCE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, </w:t>
      </w:r>
      <w:r w:rsidRPr="00373A60">
        <w:rPr>
          <w:rStyle w:val="a4"/>
          <w:color w:val="596690"/>
          <w:sz w:val="27"/>
          <w:szCs w:val="27"/>
          <w:lang w:val="en-US"/>
        </w:rPr>
        <w:t>SOUTH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 </w:t>
      </w:r>
      <w:r w:rsidRPr="00373A60">
        <w:rPr>
          <w:rStyle w:val="a4"/>
          <w:color w:val="596690"/>
          <w:sz w:val="27"/>
          <w:szCs w:val="27"/>
          <w:lang w:val="en-US"/>
        </w:rPr>
        <w:t>URALS</w:t>
      </w:r>
    </w:p>
    <w:p w:rsidR="00373A60" w:rsidRPr="002643A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color w:val="596690"/>
          <w:sz w:val="27"/>
          <w:szCs w:val="27"/>
          <w:lang w:val="en-US"/>
        </w:rPr>
        <w:t> 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rStyle w:val="a4"/>
          <w:color w:val="596690"/>
          <w:sz w:val="27"/>
          <w:szCs w:val="27"/>
          <w:lang w:val="en-US"/>
        </w:rPr>
        <w:t>N</w:t>
      </w:r>
      <w:r w:rsidRPr="002643A0">
        <w:rPr>
          <w:rStyle w:val="a4"/>
          <w:color w:val="596690"/>
          <w:sz w:val="27"/>
          <w:szCs w:val="27"/>
          <w:lang w:val="en-US"/>
        </w:rPr>
        <w:t>.</w:t>
      </w:r>
      <w:r w:rsidRPr="00373A60">
        <w:rPr>
          <w:rStyle w:val="a4"/>
          <w:color w:val="596690"/>
          <w:sz w:val="27"/>
          <w:szCs w:val="27"/>
          <w:lang w:val="en-US"/>
        </w:rPr>
        <w:t>P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. </w:t>
      </w:r>
      <w:r w:rsidRPr="00373A60">
        <w:rPr>
          <w:rStyle w:val="a4"/>
          <w:color w:val="596690"/>
          <w:sz w:val="27"/>
          <w:szCs w:val="27"/>
          <w:lang w:val="en-US"/>
        </w:rPr>
        <w:t>Safina</w:t>
      </w:r>
      <w:r w:rsidRPr="002643A0">
        <w:rPr>
          <w:rStyle w:val="a5"/>
          <w:color w:val="596690"/>
          <w:sz w:val="27"/>
          <w:szCs w:val="27"/>
          <w:vertAlign w:val="superscript"/>
          <w:lang w:val="en-US"/>
        </w:rPr>
        <w:t>1</w:t>
      </w:r>
      <w:proofErr w:type="gramStart"/>
      <w:r w:rsidRPr="002643A0">
        <w:rPr>
          <w:rStyle w:val="a5"/>
          <w:color w:val="596690"/>
          <w:sz w:val="27"/>
          <w:szCs w:val="27"/>
          <w:vertAlign w:val="superscript"/>
          <w:lang w:val="en-US"/>
        </w:rPr>
        <w:t>,2</w:t>
      </w:r>
      <w:proofErr w:type="gramEnd"/>
      <w:r w:rsidRPr="002643A0">
        <w:rPr>
          <w:color w:val="596690"/>
          <w:sz w:val="27"/>
          <w:szCs w:val="27"/>
          <w:lang w:val="en-US"/>
        </w:rPr>
        <w:t>,</w:t>
      </w:r>
      <w:r w:rsidRPr="00373A60">
        <w:rPr>
          <w:color w:val="596690"/>
          <w:sz w:val="27"/>
          <w:szCs w:val="27"/>
          <w:lang w:val="en-US"/>
        </w:rPr>
        <w:t> </w:t>
      </w:r>
      <w:proofErr w:type="spellStart"/>
      <w:r w:rsidRPr="00373A60">
        <w:rPr>
          <w:rStyle w:val="a4"/>
          <w:color w:val="596690"/>
          <w:sz w:val="27"/>
          <w:szCs w:val="27"/>
          <w:lang w:val="en-US"/>
        </w:rPr>
        <w:t>L</w:t>
      </w:r>
      <w:r w:rsidRPr="002643A0">
        <w:rPr>
          <w:rStyle w:val="a4"/>
          <w:color w:val="596690"/>
          <w:sz w:val="27"/>
          <w:szCs w:val="27"/>
          <w:lang w:val="en-US"/>
        </w:rPr>
        <w:t>.</w:t>
      </w:r>
      <w:r w:rsidRPr="00373A60">
        <w:rPr>
          <w:rStyle w:val="a4"/>
          <w:color w:val="596690"/>
          <w:sz w:val="27"/>
          <w:szCs w:val="27"/>
          <w:lang w:val="en-US"/>
        </w:rPr>
        <w:t>Ya</w:t>
      </w:r>
      <w:proofErr w:type="spellEnd"/>
      <w:r w:rsidRPr="002643A0">
        <w:rPr>
          <w:rStyle w:val="a4"/>
          <w:color w:val="596690"/>
          <w:sz w:val="27"/>
          <w:szCs w:val="27"/>
          <w:lang w:val="en-US"/>
        </w:rPr>
        <w:t xml:space="preserve">. </w:t>
      </w:r>
      <w:r w:rsidRPr="00373A60">
        <w:rPr>
          <w:rStyle w:val="a4"/>
          <w:color w:val="596690"/>
          <w:sz w:val="27"/>
          <w:szCs w:val="27"/>
          <w:lang w:val="en-US"/>
        </w:rPr>
        <w:t>Kabanova</w:t>
      </w:r>
      <w:r w:rsidRPr="002643A0">
        <w:rPr>
          <w:rStyle w:val="a5"/>
          <w:color w:val="596690"/>
          <w:sz w:val="27"/>
          <w:szCs w:val="27"/>
          <w:vertAlign w:val="superscript"/>
          <w:lang w:val="en-US"/>
        </w:rPr>
        <w:t>1</w:t>
      </w:r>
      <w:proofErr w:type="gramStart"/>
      <w:r w:rsidRPr="002643A0">
        <w:rPr>
          <w:rStyle w:val="a5"/>
          <w:color w:val="596690"/>
          <w:sz w:val="27"/>
          <w:szCs w:val="27"/>
          <w:vertAlign w:val="superscript"/>
          <w:lang w:val="en-US"/>
        </w:rPr>
        <w:t>,2</w:t>
      </w:r>
      <w:proofErr w:type="gramEnd"/>
      <w:r w:rsidRPr="002643A0">
        <w:rPr>
          <w:color w:val="596690"/>
          <w:sz w:val="27"/>
          <w:szCs w:val="27"/>
          <w:lang w:val="en-US"/>
        </w:rPr>
        <w:t>,</w:t>
      </w:r>
      <w:r w:rsidRPr="00373A60">
        <w:rPr>
          <w:color w:val="596690"/>
          <w:sz w:val="27"/>
          <w:szCs w:val="27"/>
          <w:lang w:val="en-US"/>
        </w:rPr>
        <w:t> </w:t>
      </w:r>
      <w:r w:rsidRPr="00373A60">
        <w:rPr>
          <w:rStyle w:val="a4"/>
          <w:color w:val="596690"/>
          <w:sz w:val="27"/>
          <w:szCs w:val="27"/>
          <w:lang w:val="en-US"/>
        </w:rPr>
        <w:t>D</w:t>
      </w:r>
      <w:r w:rsidRPr="002643A0">
        <w:rPr>
          <w:rStyle w:val="a4"/>
          <w:color w:val="596690"/>
          <w:sz w:val="27"/>
          <w:szCs w:val="27"/>
          <w:lang w:val="en-US"/>
        </w:rPr>
        <w:t>.</w:t>
      </w:r>
      <w:r w:rsidRPr="00373A60">
        <w:rPr>
          <w:rStyle w:val="a4"/>
          <w:color w:val="596690"/>
          <w:sz w:val="27"/>
          <w:szCs w:val="27"/>
          <w:lang w:val="en-US"/>
        </w:rPr>
        <w:t>A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. </w:t>
      </w:r>
      <w:r w:rsidRPr="00373A60">
        <w:rPr>
          <w:rStyle w:val="a4"/>
          <w:color w:val="596690"/>
          <w:sz w:val="27"/>
          <w:szCs w:val="27"/>
          <w:lang w:val="en-US"/>
        </w:rPr>
        <w:t>Kuznetsov</w:t>
      </w:r>
      <w:r w:rsidRPr="002643A0">
        <w:rPr>
          <w:rStyle w:val="a5"/>
          <w:color w:val="596690"/>
          <w:sz w:val="27"/>
          <w:szCs w:val="27"/>
          <w:vertAlign w:val="superscript"/>
          <w:lang w:val="en-US"/>
        </w:rPr>
        <w:t>2</w:t>
      </w:r>
      <w:r w:rsidRPr="002643A0">
        <w:rPr>
          <w:color w:val="596690"/>
          <w:sz w:val="27"/>
          <w:szCs w:val="27"/>
          <w:lang w:val="en-US"/>
        </w:rPr>
        <w:t>,</w:t>
      </w:r>
      <w:r w:rsidRPr="00373A60">
        <w:rPr>
          <w:color w:val="596690"/>
          <w:sz w:val="27"/>
          <w:szCs w:val="27"/>
          <w:lang w:val="en-US"/>
        </w:rPr>
        <w:t> </w:t>
      </w:r>
      <w:r w:rsidRPr="00373A60">
        <w:rPr>
          <w:rStyle w:val="a4"/>
          <w:color w:val="596690"/>
          <w:sz w:val="27"/>
          <w:szCs w:val="27"/>
          <w:lang w:val="en-US"/>
        </w:rPr>
        <w:t>I</w:t>
      </w:r>
      <w:r w:rsidRPr="002643A0">
        <w:rPr>
          <w:rStyle w:val="a4"/>
          <w:color w:val="596690"/>
          <w:sz w:val="27"/>
          <w:szCs w:val="27"/>
          <w:lang w:val="en-US"/>
        </w:rPr>
        <w:t>.</w:t>
      </w:r>
      <w:r w:rsidRPr="00373A60">
        <w:rPr>
          <w:rStyle w:val="a4"/>
          <w:color w:val="596690"/>
          <w:sz w:val="27"/>
          <w:szCs w:val="27"/>
          <w:lang w:val="en-US"/>
        </w:rPr>
        <w:t>A</w:t>
      </w:r>
      <w:r w:rsidRPr="002643A0">
        <w:rPr>
          <w:rStyle w:val="a4"/>
          <w:color w:val="596690"/>
          <w:sz w:val="27"/>
          <w:szCs w:val="27"/>
          <w:lang w:val="en-US"/>
        </w:rPr>
        <w:t xml:space="preserve">. </w:t>
      </w:r>
      <w:r w:rsidRPr="00373A60">
        <w:rPr>
          <w:rStyle w:val="a4"/>
          <w:color w:val="596690"/>
          <w:sz w:val="27"/>
          <w:szCs w:val="27"/>
          <w:lang w:val="en-US"/>
        </w:rPr>
        <w:t>Blinov</w:t>
      </w:r>
      <w:r w:rsidRPr="00373A60">
        <w:rPr>
          <w:rStyle w:val="a5"/>
          <w:color w:val="596690"/>
          <w:sz w:val="27"/>
          <w:szCs w:val="27"/>
          <w:vertAlign w:val="superscript"/>
          <w:lang w:val="en-US"/>
        </w:rPr>
        <w:t>1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rStyle w:val="a5"/>
          <w:color w:val="596690"/>
          <w:sz w:val="27"/>
          <w:szCs w:val="27"/>
          <w:vertAlign w:val="superscript"/>
          <w:lang w:val="en-US"/>
        </w:rPr>
        <w:t>1</w:t>
      </w:r>
      <w:r w:rsidRPr="00373A60">
        <w:rPr>
          <w:rStyle w:val="a5"/>
          <w:color w:val="596690"/>
          <w:sz w:val="27"/>
          <w:szCs w:val="27"/>
          <w:lang w:val="en-US"/>
        </w:rPr>
        <w:t xml:space="preserve">Institute of Mineralogy UB RAS, 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Miass</w:t>
      </w:r>
      <w:proofErr w:type="spellEnd"/>
      <w:r w:rsidRPr="00373A60">
        <w:rPr>
          <w:rStyle w:val="a5"/>
          <w:color w:val="596690"/>
          <w:sz w:val="27"/>
          <w:szCs w:val="27"/>
          <w:lang w:val="en-US"/>
        </w:rPr>
        <w:t>; safina@ilmeny.ac.ru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rStyle w:val="a5"/>
          <w:color w:val="596690"/>
          <w:sz w:val="27"/>
          <w:szCs w:val="27"/>
          <w:vertAlign w:val="superscript"/>
          <w:lang w:val="en-US"/>
        </w:rPr>
        <w:t>2</w:t>
      </w:r>
      <w:r w:rsidRPr="00373A60">
        <w:rPr>
          <w:rStyle w:val="a5"/>
          <w:color w:val="596690"/>
          <w:sz w:val="27"/>
          <w:szCs w:val="27"/>
          <w:lang w:val="en-US"/>
        </w:rPr>
        <w:t xml:space="preserve">South Ural State University, </w:t>
      </w:r>
      <w:proofErr w:type="spellStart"/>
      <w:r w:rsidRPr="00373A60">
        <w:rPr>
          <w:rStyle w:val="a5"/>
          <w:color w:val="596690"/>
          <w:sz w:val="27"/>
          <w:szCs w:val="27"/>
          <w:lang w:val="en-US"/>
        </w:rPr>
        <w:t>Miass</w:t>
      </w:r>
      <w:proofErr w:type="spellEnd"/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color w:val="596690"/>
          <w:sz w:val="27"/>
          <w:szCs w:val="27"/>
          <w:lang w:val="en-US"/>
        </w:rPr>
        <w:t> 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>
        <w:rPr>
          <w:color w:val="596690"/>
          <w:sz w:val="27"/>
          <w:szCs w:val="27"/>
        </w:rPr>
        <w:t>Краткая</w:t>
      </w:r>
      <w:r w:rsidRPr="00373A60">
        <w:rPr>
          <w:color w:val="596690"/>
          <w:sz w:val="27"/>
          <w:szCs w:val="27"/>
          <w:lang w:val="en-US"/>
        </w:rPr>
        <w:t xml:space="preserve"> </w:t>
      </w:r>
      <w:r>
        <w:rPr>
          <w:color w:val="596690"/>
          <w:sz w:val="27"/>
          <w:szCs w:val="27"/>
        </w:rPr>
        <w:t>аннотация</w:t>
      </w:r>
      <w:r w:rsidRPr="00373A60">
        <w:rPr>
          <w:color w:val="596690"/>
          <w:sz w:val="27"/>
          <w:szCs w:val="27"/>
          <w:lang w:val="en-US"/>
        </w:rPr>
        <w:t xml:space="preserve"> </w:t>
      </w:r>
      <w:r>
        <w:rPr>
          <w:color w:val="596690"/>
          <w:sz w:val="27"/>
          <w:szCs w:val="27"/>
        </w:rPr>
        <w:t>на</w:t>
      </w:r>
      <w:r w:rsidRPr="00373A60">
        <w:rPr>
          <w:color w:val="596690"/>
          <w:sz w:val="27"/>
          <w:szCs w:val="27"/>
          <w:lang w:val="en-US"/>
        </w:rPr>
        <w:t xml:space="preserve"> </w:t>
      </w:r>
      <w:r>
        <w:rPr>
          <w:color w:val="596690"/>
          <w:sz w:val="27"/>
          <w:szCs w:val="27"/>
        </w:rPr>
        <w:t>русском</w:t>
      </w:r>
      <w:r w:rsidRPr="00373A60">
        <w:rPr>
          <w:color w:val="596690"/>
          <w:sz w:val="27"/>
          <w:szCs w:val="27"/>
          <w:lang w:val="en-US"/>
        </w:rPr>
        <w:t xml:space="preserve"> </w:t>
      </w:r>
      <w:r>
        <w:rPr>
          <w:color w:val="596690"/>
          <w:sz w:val="27"/>
          <w:szCs w:val="27"/>
        </w:rPr>
        <w:t>языке</w:t>
      </w:r>
      <w:r w:rsidRPr="00373A60">
        <w:rPr>
          <w:color w:val="596690"/>
          <w:sz w:val="27"/>
          <w:szCs w:val="27"/>
          <w:lang w:val="en-US"/>
        </w:rPr>
        <w:t> 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spellStart"/>
      <w:r>
        <w:rPr>
          <w:color w:val="596690"/>
          <w:sz w:val="27"/>
          <w:szCs w:val="27"/>
        </w:rPr>
        <w:t>Илл</w:t>
      </w:r>
      <w:proofErr w:type="spellEnd"/>
      <w:r w:rsidRPr="00373A60">
        <w:rPr>
          <w:color w:val="596690"/>
          <w:sz w:val="27"/>
          <w:szCs w:val="27"/>
          <w:lang w:val="en-US"/>
        </w:rPr>
        <w:t xml:space="preserve">…. </w:t>
      </w:r>
      <w:proofErr w:type="spellStart"/>
      <w:r>
        <w:rPr>
          <w:color w:val="596690"/>
          <w:sz w:val="27"/>
          <w:szCs w:val="27"/>
        </w:rPr>
        <w:t>Табл</w:t>
      </w:r>
      <w:proofErr w:type="spellEnd"/>
      <w:r>
        <w:rPr>
          <w:color w:val="596690"/>
          <w:sz w:val="27"/>
          <w:szCs w:val="27"/>
        </w:rPr>
        <w:t>…. Библ… 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5"/>
          <w:color w:val="596690"/>
          <w:sz w:val="27"/>
          <w:szCs w:val="27"/>
        </w:rPr>
        <w:t>Ключевые слова</w:t>
      </w:r>
      <w:r>
        <w:rPr>
          <w:color w:val="596690"/>
          <w:sz w:val="27"/>
          <w:szCs w:val="27"/>
        </w:rPr>
        <w:t>: ……….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Краткая аннотация на английском языке</w:t>
      </w:r>
    </w:p>
    <w:p w:rsidR="00373A60" w:rsidRP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  <w:lang w:val="en-US"/>
        </w:rPr>
      </w:pPr>
      <w:r w:rsidRPr="00373A60">
        <w:rPr>
          <w:color w:val="596690"/>
          <w:sz w:val="27"/>
          <w:szCs w:val="27"/>
          <w:lang w:val="en-US"/>
        </w:rPr>
        <w:t>Figures… Tables…. References…..</w:t>
      </w:r>
    </w:p>
    <w:p w:rsidR="00373A60" w:rsidRPr="002643A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gramStart"/>
      <w:r>
        <w:rPr>
          <w:rStyle w:val="a5"/>
          <w:color w:val="596690"/>
          <w:sz w:val="27"/>
          <w:szCs w:val="27"/>
        </w:rPr>
        <w:t>К</w:t>
      </w:r>
      <w:proofErr w:type="spellStart"/>
      <w:proofErr w:type="gramEnd"/>
      <w:r w:rsidRPr="00373A60">
        <w:rPr>
          <w:rStyle w:val="a5"/>
          <w:color w:val="596690"/>
          <w:sz w:val="27"/>
          <w:szCs w:val="27"/>
          <w:lang w:val="en-US"/>
        </w:rPr>
        <w:t>ey</w:t>
      </w:r>
      <w:proofErr w:type="spellEnd"/>
      <w:r w:rsidRPr="002643A0">
        <w:rPr>
          <w:rStyle w:val="a5"/>
          <w:color w:val="596690"/>
          <w:sz w:val="27"/>
          <w:szCs w:val="27"/>
        </w:rPr>
        <w:t xml:space="preserve"> </w:t>
      </w:r>
      <w:r w:rsidRPr="00373A60">
        <w:rPr>
          <w:rStyle w:val="a5"/>
          <w:color w:val="596690"/>
          <w:sz w:val="27"/>
          <w:szCs w:val="27"/>
          <w:lang w:val="en-US"/>
        </w:rPr>
        <w:t>words</w:t>
      </w:r>
      <w:r w:rsidRPr="002643A0">
        <w:rPr>
          <w:color w:val="596690"/>
          <w:sz w:val="27"/>
          <w:szCs w:val="27"/>
        </w:rPr>
        <w:t>: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Введение</w:t>
      </w:r>
      <w:r>
        <w:rPr>
          <w:color w:val="596690"/>
          <w:sz w:val="27"/>
          <w:szCs w:val="27"/>
        </w:rPr>
        <w:t> (те</w:t>
      </w:r>
      <w:proofErr w:type="gramStart"/>
      <w:r>
        <w:rPr>
          <w:color w:val="596690"/>
          <w:sz w:val="27"/>
          <w:szCs w:val="27"/>
        </w:rPr>
        <w:t>кст ст</w:t>
      </w:r>
      <w:proofErr w:type="gramEnd"/>
      <w:r>
        <w:rPr>
          <w:color w:val="596690"/>
          <w:sz w:val="27"/>
          <w:szCs w:val="27"/>
        </w:rPr>
        <w:t>атьи с рубрикацией)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 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rStyle w:val="a4"/>
          <w:color w:val="596690"/>
          <w:sz w:val="27"/>
          <w:szCs w:val="27"/>
        </w:rPr>
        <w:t>Литература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proofErr w:type="spellStart"/>
      <w:r>
        <w:rPr>
          <w:rStyle w:val="a4"/>
          <w:color w:val="596690"/>
          <w:sz w:val="27"/>
          <w:szCs w:val="27"/>
        </w:rPr>
        <w:t>References</w:t>
      </w:r>
      <w:proofErr w:type="spellEnd"/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> </w:t>
      </w:r>
    </w:p>
    <w:p w:rsidR="00373A60" w:rsidRDefault="00373A60" w:rsidP="00373A60">
      <w:pPr>
        <w:pStyle w:val="a3"/>
        <w:spacing w:before="0" w:beforeAutospacing="0" w:after="0" w:afterAutospacing="0"/>
        <w:rPr>
          <w:color w:val="596690"/>
          <w:sz w:val="27"/>
          <w:szCs w:val="27"/>
        </w:rPr>
      </w:pPr>
      <w:r>
        <w:rPr>
          <w:color w:val="596690"/>
          <w:sz w:val="27"/>
          <w:szCs w:val="27"/>
        </w:rPr>
        <w:t xml:space="preserve">Адрес Редакции: 456317 г. Миасс Челябинской обл., </w:t>
      </w:r>
      <w:proofErr w:type="spellStart"/>
      <w:r>
        <w:rPr>
          <w:color w:val="596690"/>
          <w:sz w:val="27"/>
          <w:szCs w:val="27"/>
        </w:rPr>
        <w:t>Ильменский</w:t>
      </w:r>
      <w:proofErr w:type="spellEnd"/>
      <w:r>
        <w:rPr>
          <w:color w:val="596690"/>
          <w:sz w:val="27"/>
          <w:szCs w:val="27"/>
        </w:rPr>
        <w:t xml:space="preserve"> заповедник, Институт минералогии </w:t>
      </w:r>
      <w:proofErr w:type="spellStart"/>
      <w:r>
        <w:rPr>
          <w:color w:val="596690"/>
          <w:sz w:val="27"/>
          <w:szCs w:val="27"/>
        </w:rPr>
        <w:t>УрО</w:t>
      </w:r>
      <w:proofErr w:type="spellEnd"/>
      <w:r>
        <w:rPr>
          <w:color w:val="596690"/>
          <w:sz w:val="27"/>
          <w:szCs w:val="27"/>
        </w:rPr>
        <w:t xml:space="preserve"> РАН.</w:t>
      </w:r>
      <w:r>
        <w:rPr>
          <w:color w:val="596690"/>
          <w:sz w:val="27"/>
          <w:szCs w:val="27"/>
        </w:rPr>
        <w:br/>
        <w:t>E-</w:t>
      </w:r>
      <w:proofErr w:type="spellStart"/>
      <w:r>
        <w:rPr>
          <w:color w:val="596690"/>
          <w:sz w:val="27"/>
          <w:szCs w:val="27"/>
        </w:rPr>
        <w:t>mail</w:t>
      </w:r>
      <w:proofErr w:type="spellEnd"/>
      <w:r>
        <w:rPr>
          <w:color w:val="596690"/>
          <w:sz w:val="27"/>
          <w:szCs w:val="27"/>
        </w:rPr>
        <w:t>: </w:t>
      </w:r>
      <w:r>
        <w:rPr>
          <w:rStyle w:val="a4"/>
          <w:color w:val="596690"/>
          <w:sz w:val="27"/>
          <w:szCs w:val="27"/>
        </w:rPr>
        <w:t>journal@mineralogy.ru</w:t>
      </w:r>
    </w:p>
    <w:p w:rsidR="00831292" w:rsidRDefault="00831292"/>
    <w:sectPr w:rsidR="0083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0"/>
    <w:rsid w:val="002643A0"/>
    <w:rsid w:val="00373A60"/>
    <w:rsid w:val="00831292"/>
    <w:rsid w:val="00E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A60"/>
    <w:rPr>
      <w:b/>
      <w:bCs/>
    </w:rPr>
  </w:style>
  <w:style w:type="character" w:styleId="a5">
    <w:name w:val="Emphasis"/>
    <w:basedOn w:val="a0"/>
    <w:uiPriority w:val="20"/>
    <w:qFormat/>
    <w:rsid w:val="00373A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A60"/>
    <w:rPr>
      <w:b/>
      <w:bCs/>
    </w:rPr>
  </w:style>
  <w:style w:type="character" w:styleId="a5">
    <w:name w:val="Emphasis"/>
    <w:basedOn w:val="a0"/>
    <w:uiPriority w:val="20"/>
    <w:qFormat/>
    <w:rsid w:val="00373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Imin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2020-01-29T08:31:00Z</dcterms:created>
  <dcterms:modified xsi:type="dcterms:W3CDTF">2020-01-29T08:31:00Z</dcterms:modified>
</cp:coreProperties>
</file>